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0B" w:rsidRPr="00B93D0B" w:rsidRDefault="00B93D0B">
      <w:pPr>
        <w:rPr>
          <w:b/>
          <w:sz w:val="36"/>
          <w:szCs w:val="36"/>
        </w:rPr>
      </w:pPr>
      <w:r>
        <w:rPr>
          <w:rFonts w:hint="eastAsia"/>
          <w:b/>
          <w:sz w:val="36"/>
          <w:szCs w:val="36"/>
        </w:rPr>
        <w:t>一、</w:t>
      </w:r>
      <w:r w:rsidRPr="00B93D0B">
        <w:rPr>
          <w:rFonts w:hint="eastAsia"/>
          <w:b/>
          <w:sz w:val="36"/>
          <w:szCs w:val="36"/>
        </w:rPr>
        <w:t>湖南省特种设备检验检测研究院邵阳分院目前能进行的考试项目如下：</w:t>
      </w:r>
    </w:p>
    <w:tbl>
      <w:tblPr>
        <w:tblStyle w:val="a3"/>
        <w:tblW w:w="0" w:type="auto"/>
        <w:tblLook w:val="04A0"/>
      </w:tblPr>
      <w:tblGrid>
        <w:gridCol w:w="1242"/>
        <w:gridCol w:w="4439"/>
        <w:gridCol w:w="2841"/>
      </w:tblGrid>
      <w:tr w:rsidR="00B93D0B" w:rsidTr="00B93D0B">
        <w:trPr>
          <w:trHeight w:val="662"/>
        </w:trPr>
        <w:tc>
          <w:tcPr>
            <w:tcW w:w="1242" w:type="dxa"/>
          </w:tcPr>
          <w:p w:rsidR="00B93D0B" w:rsidRPr="00B93D0B" w:rsidRDefault="00B93D0B" w:rsidP="00B93D0B">
            <w:pPr>
              <w:jc w:val="center"/>
              <w:rPr>
                <w:sz w:val="24"/>
                <w:szCs w:val="24"/>
              </w:rPr>
            </w:pPr>
          </w:p>
          <w:p w:rsidR="00B93D0B" w:rsidRPr="00B93D0B" w:rsidRDefault="00B93D0B" w:rsidP="00B93D0B">
            <w:pPr>
              <w:jc w:val="center"/>
              <w:rPr>
                <w:sz w:val="24"/>
                <w:szCs w:val="24"/>
              </w:rPr>
            </w:pPr>
            <w:r w:rsidRPr="00B93D0B">
              <w:rPr>
                <w:rFonts w:hint="eastAsia"/>
                <w:sz w:val="24"/>
                <w:szCs w:val="24"/>
              </w:rPr>
              <w:t>序号</w:t>
            </w:r>
          </w:p>
        </w:tc>
        <w:tc>
          <w:tcPr>
            <w:tcW w:w="4439" w:type="dxa"/>
          </w:tcPr>
          <w:p w:rsidR="00B93D0B" w:rsidRDefault="00B93D0B" w:rsidP="00B93D0B">
            <w:pPr>
              <w:rPr>
                <w:rFonts w:hint="eastAsia"/>
                <w:sz w:val="24"/>
                <w:szCs w:val="24"/>
              </w:rPr>
            </w:pPr>
          </w:p>
          <w:p w:rsidR="00B93D0B" w:rsidRPr="00B93D0B" w:rsidRDefault="00B93D0B" w:rsidP="00B93D0B">
            <w:pPr>
              <w:ind w:firstLineChars="400" w:firstLine="960"/>
              <w:rPr>
                <w:sz w:val="24"/>
                <w:szCs w:val="24"/>
              </w:rPr>
            </w:pPr>
            <w:r>
              <w:rPr>
                <w:rFonts w:hint="eastAsia"/>
                <w:sz w:val="24"/>
                <w:szCs w:val="24"/>
              </w:rPr>
              <w:t>申请作业项目</w:t>
            </w:r>
          </w:p>
        </w:tc>
        <w:tc>
          <w:tcPr>
            <w:tcW w:w="2841" w:type="dxa"/>
          </w:tcPr>
          <w:p w:rsidR="00B93D0B" w:rsidRDefault="00B93D0B" w:rsidP="00B93D0B">
            <w:pPr>
              <w:jc w:val="center"/>
              <w:rPr>
                <w:rFonts w:hint="eastAsia"/>
                <w:sz w:val="24"/>
                <w:szCs w:val="24"/>
              </w:rPr>
            </w:pPr>
          </w:p>
          <w:p w:rsidR="002117F8" w:rsidRPr="00B93D0B" w:rsidRDefault="002117F8" w:rsidP="00B93D0B">
            <w:pPr>
              <w:jc w:val="center"/>
              <w:rPr>
                <w:sz w:val="24"/>
                <w:szCs w:val="24"/>
              </w:rPr>
            </w:pPr>
            <w:r>
              <w:rPr>
                <w:rFonts w:hint="eastAsia"/>
                <w:sz w:val="24"/>
                <w:szCs w:val="24"/>
              </w:rPr>
              <w:t>申请作业代号</w:t>
            </w:r>
          </w:p>
        </w:tc>
      </w:tr>
      <w:tr w:rsidR="00B93D0B" w:rsidTr="00B93D0B">
        <w:trPr>
          <w:trHeight w:val="700"/>
        </w:trPr>
        <w:tc>
          <w:tcPr>
            <w:tcW w:w="1242" w:type="dxa"/>
          </w:tcPr>
          <w:p w:rsidR="00B93D0B" w:rsidRPr="002117F8" w:rsidRDefault="00B93D0B" w:rsidP="00B93D0B">
            <w:pPr>
              <w:jc w:val="center"/>
              <w:rPr>
                <w:rFonts w:hint="eastAsia"/>
                <w:sz w:val="24"/>
                <w:szCs w:val="24"/>
              </w:rPr>
            </w:pPr>
          </w:p>
          <w:p w:rsidR="002117F8" w:rsidRPr="002117F8" w:rsidRDefault="002117F8" w:rsidP="00B93D0B">
            <w:pPr>
              <w:jc w:val="center"/>
              <w:rPr>
                <w:sz w:val="24"/>
                <w:szCs w:val="24"/>
              </w:rPr>
            </w:pPr>
            <w:r w:rsidRPr="002117F8">
              <w:rPr>
                <w:rFonts w:hint="eastAsia"/>
                <w:sz w:val="24"/>
                <w:szCs w:val="24"/>
              </w:rPr>
              <w:t>1</w:t>
            </w:r>
          </w:p>
        </w:tc>
        <w:tc>
          <w:tcPr>
            <w:tcW w:w="4439" w:type="dxa"/>
          </w:tcPr>
          <w:p w:rsidR="002117F8" w:rsidRDefault="002117F8" w:rsidP="002117F8">
            <w:pPr>
              <w:ind w:firstLineChars="450" w:firstLine="1080"/>
              <w:rPr>
                <w:rFonts w:hint="eastAsia"/>
                <w:sz w:val="24"/>
                <w:szCs w:val="24"/>
              </w:rPr>
            </w:pPr>
          </w:p>
          <w:p w:rsidR="00B93D0B" w:rsidRPr="00B93D0B" w:rsidRDefault="002117F8" w:rsidP="002117F8">
            <w:pPr>
              <w:ind w:firstLineChars="500" w:firstLine="1200"/>
              <w:rPr>
                <w:sz w:val="24"/>
                <w:szCs w:val="24"/>
              </w:rPr>
            </w:pPr>
            <w:r>
              <w:rPr>
                <w:rFonts w:hint="eastAsia"/>
                <w:sz w:val="24"/>
                <w:szCs w:val="24"/>
              </w:rPr>
              <w:t>叉车司机</w:t>
            </w:r>
          </w:p>
        </w:tc>
        <w:tc>
          <w:tcPr>
            <w:tcW w:w="2841" w:type="dxa"/>
          </w:tcPr>
          <w:p w:rsidR="00B93D0B" w:rsidRDefault="00B93D0B" w:rsidP="00B93D0B">
            <w:pPr>
              <w:jc w:val="center"/>
              <w:rPr>
                <w:rFonts w:hint="eastAsia"/>
                <w:sz w:val="24"/>
                <w:szCs w:val="24"/>
              </w:rPr>
            </w:pPr>
          </w:p>
          <w:p w:rsidR="002117F8" w:rsidRPr="00B93D0B" w:rsidRDefault="002117F8" w:rsidP="002117F8">
            <w:pPr>
              <w:rPr>
                <w:sz w:val="24"/>
                <w:szCs w:val="24"/>
              </w:rPr>
            </w:pPr>
            <w:r>
              <w:rPr>
                <w:rFonts w:hint="eastAsia"/>
                <w:sz w:val="24"/>
                <w:szCs w:val="24"/>
              </w:rPr>
              <w:t>N1</w:t>
            </w:r>
          </w:p>
        </w:tc>
      </w:tr>
      <w:tr w:rsidR="00B93D0B" w:rsidTr="00B93D0B">
        <w:trPr>
          <w:trHeight w:val="708"/>
        </w:trPr>
        <w:tc>
          <w:tcPr>
            <w:tcW w:w="1242" w:type="dxa"/>
          </w:tcPr>
          <w:p w:rsidR="00B93D0B" w:rsidRPr="002117F8" w:rsidRDefault="00B93D0B" w:rsidP="00B93D0B">
            <w:pPr>
              <w:jc w:val="center"/>
              <w:rPr>
                <w:rFonts w:hint="eastAsia"/>
                <w:sz w:val="24"/>
                <w:szCs w:val="24"/>
              </w:rPr>
            </w:pPr>
          </w:p>
          <w:p w:rsidR="002117F8" w:rsidRPr="002117F8" w:rsidRDefault="002117F8" w:rsidP="00B93D0B">
            <w:pPr>
              <w:jc w:val="center"/>
              <w:rPr>
                <w:sz w:val="24"/>
                <w:szCs w:val="24"/>
              </w:rPr>
            </w:pPr>
            <w:r w:rsidRPr="002117F8">
              <w:rPr>
                <w:rFonts w:hint="eastAsia"/>
                <w:sz w:val="24"/>
                <w:szCs w:val="24"/>
              </w:rPr>
              <w:t>2</w:t>
            </w:r>
          </w:p>
        </w:tc>
        <w:tc>
          <w:tcPr>
            <w:tcW w:w="4439" w:type="dxa"/>
          </w:tcPr>
          <w:p w:rsidR="002117F8" w:rsidRDefault="002117F8" w:rsidP="00B93D0B">
            <w:pPr>
              <w:jc w:val="center"/>
              <w:rPr>
                <w:sz w:val="24"/>
                <w:szCs w:val="24"/>
              </w:rPr>
            </w:pPr>
          </w:p>
          <w:p w:rsidR="00B93D0B" w:rsidRPr="002117F8" w:rsidRDefault="002117F8" w:rsidP="002117F8">
            <w:pPr>
              <w:tabs>
                <w:tab w:val="left" w:pos="1215"/>
              </w:tabs>
              <w:rPr>
                <w:sz w:val="24"/>
                <w:szCs w:val="24"/>
              </w:rPr>
            </w:pPr>
            <w:r>
              <w:rPr>
                <w:sz w:val="24"/>
                <w:szCs w:val="24"/>
              </w:rPr>
              <w:tab/>
            </w:r>
            <w:r>
              <w:rPr>
                <w:rFonts w:hint="eastAsia"/>
                <w:sz w:val="24"/>
                <w:szCs w:val="24"/>
              </w:rPr>
              <w:t>观光车司机</w:t>
            </w:r>
          </w:p>
        </w:tc>
        <w:tc>
          <w:tcPr>
            <w:tcW w:w="2841" w:type="dxa"/>
          </w:tcPr>
          <w:p w:rsidR="002117F8" w:rsidRDefault="002117F8" w:rsidP="00B93D0B">
            <w:pPr>
              <w:jc w:val="center"/>
              <w:rPr>
                <w:sz w:val="24"/>
                <w:szCs w:val="24"/>
              </w:rPr>
            </w:pPr>
          </w:p>
          <w:p w:rsidR="00B93D0B" w:rsidRPr="002117F8" w:rsidRDefault="002117F8" w:rsidP="002117F8">
            <w:pPr>
              <w:rPr>
                <w:sz w:val="24"/>
                <w:szCs w:val="24"/>
              </w:rPr>
            </w:pPr>
            <w:r>
              <w:rPr>
                <w:rFonts w:hint="eastAsia"/>
                <w:sz w:val="24"/>
                <w:szCs w:val="24"/>
              </w:rPr>
              <w:t>N2</w:t>
            </w:r>
          </w:p>
        </w:tc>
      </w:tr>
      <w:tr w:rsidR="002117F8" w:rsidTr="00B93D0B">
        <w:trPr>
          <w:trHeight w:val="698"/>
        </w:trPr>
        <w:tc>
          <w:tcPr>
            <w:tcW w:w="1242" w:type="dxa"/>
            <w:vMerge w:val="restart"/>
          </w:tcPr>
          <w:p w:rsidR="002117F8" w:rsidRDefault="002117F8" w:rsidP="002117F8">
            <w:pPr>
              <w:rPr>
                <w:sz w:val="24"/>
                <w:szCs w:val="24"/>
              </w:rPr>
            </w:pPr>
          </w:p>
          <w:p w:rsidR="002117F8" w:rsidRPr="002117F8" w:rsidRDefault="002117F8" w:rsidP="002117F8">
            <w:pPr>
              <w:rPr>
                <w:sz w:val="24"/>
                <w:szCs w:val="24"/>
              </w:rPr>
            </w:pPr>
          </w:p>
          <w:p w:rsidR="002117F8" w:rsidRPr="002117F8" w:rsidRDefault="002117F8" w:rsidP="002117F8">
            <w:pPr>
              <w:rPr>
                <w:sz w:val="24"/>
                <w:szCs w:val="24"/>
              </w:rPr>
            </w:pPr>
          </w:p>
          <w:p w:rsidR="002117F8" w:rsidRPr="002117F8" w:rsidRDefault="002117F8" w:rsidP="002117F8">
            <w:pPr>
              <w:rPr>
                <w:sz w:val="24"/>
                <w:szCs w:val="24"/>
              </w:rPr>
            </w:pPr>
          </w:p>
          <w:p w:rsidR="002117F8" w:rsidRPr="002117F8" w:rsidRDefault="002117F8" w:rsidP="002117F8">
            <w:pPr>
              <w:rPr>
                <w:sz w:val="24"/>
                <w:szCs w:val="24"/>
              </w:rPr>
            </w:pPr>
          </w:p>
          <w:p w:rsidR="002117F8" w:rsidRPr="002117F8" w:rsidRDefault="002117F8" w:rsidP="002117F8">
            <w:pPr>
              <w:rPr>
                <w:sz w:val="24"/>
                <w:szCs w:val="24"/>
              </w:rPr>
            </w:pPr>
          </w:p>
          <w:p w:rsidR="002117F8" w:rsidRDefault="002117F8" w:rsidP="002117F8">
            <w:pPr>
              <w:rPr>
                <w:sz w:val="24"/>
                <w:szCs w:val="24"/>
              </w:rPr>
            </w:pPr>
          </w:p>
          <w:p w:rsidR="002117F8" w:rsidRPr="002117F8" w:rsidRDefault="002117F8" w:rsidP="002117F8">
            <w:pPr>
              <w:tabs>
                <w:tab w:val="left" w:pos="495"/>
              </w:tabs>
              <w:rPr>
                <w:rFonts w:hint="eastAsia"/>
                <w:sz w:val="24"/>
                <w:szCs w:val="24"/>
              </w:rPr>
            </w:pPr>
            <w:r>
              <w:rPr>
                <w:sz w:val="24"/>
                <w:szCs w:val="24"/>
              </w:rPr>
              <w:tab/>
            </w:r>
            <w:r>
              <w:rPr>
                <w:rFonts w:hint="eastAsia"/>
                <w:sz w:val="24"/>
                <w:szCs w:val="24"/>
              </w:rPr>
              <w:t>3</w:t>
            </w:r>
          </w:p>
        </w:tc>
        <w:tc>
          <w:tcPr>
            <w:tcW w:w="4439" w:type="dxa"/>
            <w:vMerge w:val="restart"/>
          </w:tcPr>
          <w:p w:rsidR="002117F8" w:rsidRDefault="002117F8" w:rsidP="00B93D0B">
            <w:pPr>
              <w:jc w:val="center"/>
              <w:rPr>
                <w:sz w:val="24"/>
                <w:szCs w:val="24"/>
              </w:rPr>
            </w:pPr>
          </w:p>
          <w:p w:rsidR="002117F8" w:rsidRPr="002117F8" w:rsidRDefault="002117F8" w:rsidP="002117F8">
            <w:pPr>
              <w:rPr>
                <w:sz w:val="24"/>
                <w:szCs w:val="24"/>
              </w:rPr>
            </w:pPr>
          </w:p>
          <w:p w:rsidR="002117F8" w:rsidRPr="002117F8" w:rsidRDefault="002117F8" w:rsidP="002117F8">
            <w:pPr>
              <w:rPr>
                <w:sz w:val="24"/>
                <w:szCs w:val="24"/>
              </w:rPr>
            </w:pPr>
          </w:p>
          <w:p w:rsidR="002117F8" w:rsidRPr="002117F8" w:rsidRDefault="002117F8" w:rsidP="002117F8">
            <w:pPr>
              <w:rPr>
                <w:sz w:val="24"/>
                <w:szCs w:val="24"/>
              </w:rPr>
            </w:pPr>
          </w:p>
          <w:p w:rsidR="002117F8" w:rsidRPr="002117F8" w:rsidRDefault="002117F8" w:rsidP="002117F8">
            <w:pPr>
              <w:rPr>
                <w:sz w:val="24"/>
                <w:szCs w:val="24"/>
              </w:rPr>
            </w:pPr>
          </w:p>
          <w:p w:rsidR="002117F8" w:rsidRPr="002117F8" w:rsidRDefault="002117F8" w:rsidP="002117F8">
            <w:pPr>
              <w:rPr>
                <w:sz w:val="24"/>
                <w:szCs w:val="24"/>
              </w:rPr>
            </w:pPr>
          </w:p>
          <w:p w:rsidR="002117F8" w:rsidRDefault="002117F8" w:rsidP="002117F8">
            <w:pPr>
              <w:rPr>
                <w:sz w:val="24"/>
                <w:szCs w:val="24"/>
              </w:rPr>
            </w:pPr>
          </w:p>
          <w:p w:rsidR="002117F8" w:rsidRPr="002117F8" w:rsidRDefault="002117F8" w:rsidP="002117F8">
            <w:pPr>
              <w:tabs>
                <w:tab w:val="left" w:pos="1245"/>
              </w:tabs>
              <w:rPr>
                <w:sz w:val="24"/>
                <w:szCs w:val="24"/>
              </w:rPr>
            </w:pPr>
            <w:r>
              <w:rPr>
                <w:sz w:val="24"/>
                <w:szCs w:val="24"/>
              </w:rPr>
              <w:tab/>
            </w:r>
            <w:r>
              <w:rPr>
                <w:rFonts w:hint="eastAsia"/>
                <w:sz w:val="24"/>
                <w:szCs w:val="24"/>
              </w:rPr>
              <w:t>起重机司机</w:t>
            </w:r>
          </w:p>
        </w:tc>
        <w:tc>
          <w:tcPr>
            <w:tcW w:w="2841" w:type="dxa"/>
          </w:tcPr>
          <w:p w:rsidR="002117F8" w:rsidRDefault="002117F8" w:rsidP="002117F8">
            <w:pPr>
              <w:rPr>
                <w:rFonts w:hint="eastAsia"/>
                <w:sz w:val="24"/>
                <w:szCs w:val="24"/>
              </w:rPr>
            </w:pPr>
          </w:p>
          <w:p w:rsidR="002117F8" w:rsidRPr="00B93D0B" w:rsidRDefault="002117F8" w:rsidP="002117F8">
            <w:pPr>
              <w:rPr>
                <w:sz w:val="24"/>
                <w:szCs w:val="24"/>
              </w:rPr>
            </w:pPr>
            <w:r>
              <w:rPr>
                <w:rFonts w:hint="eastAsia"/>
                <w:sz w:val="24"/>
                <w:szCs w:val="24"/>
              </w:rPr>
              <w:t>Q2</w:t>
            </w:r>
            <w:r>
              <w:rPr>
                <w:rFonts w:hint="eastAsia"/>
                <w:sz w:val="24"/>
                <w:szCs w:val="24"/>
              </w:rPr>
              <w:t>（限流动式）</w:t>
            </w:r>
          </w:p>
        </w:tc>
      </w:tr>
      <w:tr w:rsidR="002117F8" w:rsidTr="00B93D0B">
        <w:trPr>
          <w:trHeight w:val="698"/>
        </w:trPr>
        <w:tc>
          <w:tcPr>
            <w:tcW w:w="1242" w:type="dxa"/>
            <w:vMerge/>
          </w:tcPr>
          <w:p w:rsidR="002117F8" w:rsidRPr="002117F8" w:rsidRDefault="002117F8" w:rsidP="002117F8">
            <w:pPr>
              <w:rPr>
                <w:rFonts w:hint="eastAsia"/>
                <w:sz w:val="24"/>
                <w:szCs w:val="24"/>
              </w:rPr>
            </w:pPr>
          </w:p>
        </w:tc>
        <w:tc>
          <w:tcPr>
            <w:tcW w:w="4439" w:type="dxa"/>
            <w:vMerge/>
          </w:tcPr>
          <w:p w:rsidR="002117F8" w:rsidRPr="00B93D0B" w:rsidRDefault="002117F8" w:rsidP="00B93D0B">
            <w:pPr>
              <w:jc w:val="center"/>
              <w:rPr>
                <w:sz w:val="24"/>
                <w:szCs w:val="24"/>
              </w:rPr>
            </w:pPr>
          </w:p>
        </w:tc>
        <w:tc>
          <w:tcPr>
            <w:tcW w:w="2841" w:type="dxa"/>
          </w:tcPr>
          <w:p w:rsidR="002117F8" w:rsidRDefault="002117F8" w:rsidP="002117F8">
            <w:pPr>
              <w:rPr>
                <w:rFonts w:hint="eastAsia"/>
                <w:sz w:val="24"/>
                <w:szCs w:val="24"/>
              </w:rPr>
            </w:pPr>
          </w:p>
          <w:p w:rsidR="002117F8" w:rsidRPr="00B93D0B" w:rsidRDefault="002117F8" w:rsidP="002117F8">
            <w:pPr>
              <w:rPr>
                <w:sz w:val="24"/>
                <w:szCs w:val="24"/>
              </w:rPr>
            </w:pPr>
            <w:r>
              <w:rPr>
                <w:rFonts w:hint="eastAsia"/>
                <w:sz w:val="24"/>
                <w:szCs w:val="24"/>
              </w:rPr>
              <w:t>Q2</w:t>
            </w:r>
            <w:r>
              <w:rPr>
                <w:rFonts w:hint="eastAsia"/>
                <w:sz w:val="24"/>
                <w:szCs w:val="24"/>
              </w:rPr>
              <w:t>（限桥式）</w:t>
            </w:r>
          </w:p>
        </w:tc>
      </w:tr>
      <w:tr w:rsidR="002117F8" w:rsidTr="00B93D0B">
        <w:trPr>
          <w:trHeight w:val="698"/>
        </w:trPr>
        <w:tc>
          <w:tcPr>
            <w:tcW w:w="1242" w:type="dxa"/>
            <w:vMerge/>
          </w:tcPr>
          <w:p w:rsidR="002117F8" w:rsidRPr="002117F8" w:rsidRDefault="002117F8" w:rsidP="001757BD">
            <w:pPr>
              <w:rPr>
                <w:rFonts w:hint="eastAsia"/>
                <w:sz w:val="24"/>
                <w:szCs w:val="24"/>
              </w:rPr>
            </w:pPr>
          </w:p>
        </w:tc>
        <w:tc>
          <w:tcPr>
            <w:tcW w:w="4439" w:type="dxa"/>
            <w:vMerge/>
          </w:tcPr>
          <w:p w:rsidR="002117F8" w:rsidRPr="00B93D0B" w:rsidRDefault="002117F8" w:rsidP="001757BD">
            <w:pPr>
              <w:jc w:val="center"/>
              <w:rPr>
                <w:sz w:val="24"/>
                <w:szCs w:val="24"/>
              </w:rPr>
            </w:pPr>
          </w:p>
        </w:tc>
        <w:tc>
          <w:tcPr>
            <w:tcW w:w="2841" w:type="dxa"/>
          </w:tcPr>
          <w:p w:rsidR="002117F8" w:rsidRDefault="002117F8" w:rsidP="002117F8">
            <w:pPr>
              <w:rPr>
                <w:rFonts w:hint="eastAsia"/>
                <w:sz w:val="24"/>
                <w:szCs w:val="24"/>
              </w:rPr>
            </w:pPr>
          </w:p>
          <w:p w:rsidR="002117F8" w:rsidRPr="00B93D0B" w:rsidRDefault="002117F8" w:rsidP="002117F8">
            <w:pPr>
              <w:rPr>
                <w:sz w:val="24"/>
                <w:szCs w:val="24"/>
              </w:rPr>
            </w:pPr>
            <w:r>
              <w:rPr>
                <w:rFonts w:hint="eastAsia"/>
                <w:sz w:val="24"/>
                <w:szCs w:val="24"/>
              </w:rPr>
              <w:t>Q2</w:t>
            </w:r>
            <w:r>
              <w:rPr>
                <w:rFonts w:hint="eastAsia"/>
                <w:sz w:val="24"/>
                <w:szCs w:val="24"/>
              </w:rPr>
              <w:t>（限门式）</w:t>
            </w:r>
          </w:p>
        </w:tc>
      </w:tr>
      <w:tr w:rsidR="002117F8" w:rsidTr="00B93D0B">
        <w:trPr>
          <w:trHeight w:val="698"/>
        </w:trPr>
        <w:tc>
          <w:tcPr>
            <w:tcW w:w="1242" w:type="dxa"/>
            <w:vMerge/>
          </w:tcPr>
          <w:p w:rsidR="002117F8" w:rsidRPr="002117F8" w:rsidRDefault="002117F8" w:rsidP="001757BD">
            <w:pPr>
              <w:rPr>
                <w:rFonts w:hint="eastAsia"/>
                <w:sz w:val="24"/>
                <w:szCs w:val="24"/>
              </w:rPr>
            </w:pPr>
          </w:p>
        </w:tc>
        <w:tc>
          <w:tcPr>
            <w:tcW w:w="4439" w:type="dxa"/>
            <w:vMerge/>
          </w:tcPr>
          <w:p w:rsidR="002117F8" w:rsidRPr="00B93D0B" w:rsidRDefault="002117F8" w:rsidP="001757BD">
            <w:pPr>
              <w:jc w:val="center"/>
              <w:rPr>
                <w:sz w:val="24"/>
                <w:szCs w:val="24"/>
              </w:rPr>
            </w:pPr>
          </w:p>
        </w:tc>
        <w:tc>
          <w:tcPr>
            <w:tcW w:w="2841" w:type="dxa"/>
          </w:tcPr>
          <w:p w:rsidR="002117F8" w:rsidRDefault="002117F8" w:rsidP="001757BD">
            <w:pPr>
              <w:jc w:val="center"/>
              <w:rPr>
                <w:sz w:val="24"/>
                <w:szCs w:val="24"/>
              </w:rPr>
            </w:pPr>
          </w:p>
          <w:p w:rsidR="002117F8" w:rsidRPr="002117F8" w:rsidRDefault="002117F8" w:rsidP="002117F8">
            <w:pPr>
              <w:rPr>
                <w:sz w:val="24"/>
                <w:szCs w:val="24"/>
              </w:rPr>
            </w:pPr>
            <w:r>
              <w:rPr>
                <w:rFonts w:hint="eastAsia"/>
                <w:sz w:val="24"/>
                <w:szCs w:val="24"/>
              </w:rPr>
              <w:t>Q2</w:t>
            </w:r>
            <w:r>
              <w:rPr>
                <w:rFonts w:hint="eastAsia"/>
                <w:sz w:val="24"/>
                <w:szCs w:val="24"/>
              </w:rPr>
              <w:t>（限塔式）</w:t>
            </w:r>
          </w:p>
        </w:tc>
      </w:tr>
      <w:tr w:rsidR="002117F8" w:rsidTr="00B93D0B">
        <w:trPr>
          <w:trHeight w:val="698"/>
        </w:trPr>
        <w:tc>
          <w:tcPr>
            <w:tcW w:w="1242" w:type="dxa"/>
            <w:vMerge/>
          </w:tcPr>
          <w:p w:rsidR="002117F8" w:rsidRPr="002117F8" w:rsidRDefault="002117F8" w:rsidP="001757BD">
            <w:pPr>
              <w:rPr>
                <w:rFonts w:hint="eastAsia"/>
                <w:sz w:val="24"/>
                <w:szCs w:val="24"/>
              </w:rPr>
            </w:pPr>
          </w:p>
        </w:tc>
        <w:tc>
          <w:tcPr>
            <w:tcW w:w="4439" w:type="dxa"/>
            <w:vMerge/>
          </w:tcPr>
          <w:p w:rsidR="002117F8" w:rsidRPr="00B93D0B" w:rsidRDefault="002117F8" w:rsidP="001757BD">
            <w:pPr>
              <w:jc w:val="center"/>
              <w:rPr>
                <w:sz w:val="24"/>
                <w:szCs w:val="24"/>
              </w:rPr>
            </w:pPr>
          </w:p>
        </w:tc>
        <w:tc>
          <w:tcPr>
            <w:tcW w:w="2841" w:type="dxa"/>
          </w:tcPr>
          <w:p w:rsidR="002117F8" w:rsidRDefault="002117F8" w:rsidP="001757BD">
            <w:pPr>
              <w:jc w:val="center"/>
              <w:rPr>
                <w:sz w:val="24"/>
                <w:szCs w:val="24"/>
              </w:rPr>
            </w:pPr>
          </w:p>
          <w:p w:rsidR="002117F8" w:rsidRPr="002117F8" w:rsidRDefault="002117F8" w:rsidP="00E247F5">
            <w:pPr>
              <w:rPr>
                <w:sz w:val="24"/>
                <w:szCs w:val="24"/>
              </w:rPr>
            </w:pPr>
            <w:r>
              <w:rPr>
                <w:rFonts w:hint="eastAsia"/>
                <w:sz w:val="24"/>
                <w:szCs w:val="24"/>
              </w:rPr>
              <w:t>Q2</w:t>
            </w:r>
            <w:r>
              <w:rPr>
                <w:rFonts w:hint="eastAsia"/>
                <w:sz w:val="24"/>
                <w:szCs w:val="24"/>
              </w:rPr>
              <w:t>（限</w:t>
            </w:r>
            <w:r w:rsidR="00E247F5">
              <w:rPr>
                <w:rFonts w:hint="eastAsia"/>
                <w:sz w:val="24"/>
                <w:szCs w:val="24"/>
              </w:rPr>
              <w:t>门座</w:t>
            </w:r>
            <w:r>
              <w:rPr>
                <w:rFonts w:hint="eastAsia"/>
                <w:sz w:val="24"/>
                <w:szCs w:val="24"/>
              </w:rPr>
              <w:t>式）</w:t>
            </w:r>
          </w:p>
        </w:tc>
      </w:tr>
      <w:tr w:rsidR="002117F8" w:rsidTr="00B93D0B">
        <w:trPr>
          <w:trHeight w:val="698"/>
        </w:trPr>
        <w:tc>
          <w:tcPr>
            <w:tcW w:w="1242" w:type="dxa"/>
            <w:vMerge/>
          </w:tcPr>
          <w:p w:rsidR="002117F8" w:rsidRPr="002117F8" w:rsidRDefault="002117F8" w:rsidP="001757BD">
            <w:pPr>
              <w:rPr>
                <w:rFonts w:hint="eastAsia"/>
                <w:sz w:val="24"/>
                <w:szCs w:val="24"/>
              </w:rPr>
            </w:pPr>
          </w:p>
        </w:tc>
        <w:tc>
          <w:tcPr>
            <w:tcW w:w="4439" w:type="dxa"/>
            <w:vMerge/>
          </w:tcPr>
          <w:p w:rsidR="002117F8" w:rsidRPr="00B93D0B" w:rsidRDefault="002117F8" w:rsidP="001757BD">
            <w:pPr>
              <w:jc w:val="center"/>
              <w:rPr>
                <w:sz w:val="24"/>
                <w:szCs w:val="24"/>
              </w:rPr>
            </w:pPr>
          </w:p>
        </w:tc>
        <w:tc>
          <w:tcPr>
            <w:tcW w:w="2841" w:type="dxa"/>
          </w:tcPr>
          <w:p w:rsidR="002117F8" w:rsidRDefault="002117F8" w:rsidP="001757BD">
            <w:pPr>
              <w:jc w:val="center"/>
              <w:rPr>
                <w:sz w:val="24"/>
                <w:szCs w:val="24"/>
              </w:rPr>
            </w:pPr>
          </w:p>
          <w:p w:rsidR="002117F8" w:rsidRPr="002117F8" w:rsidRDefault="002117F8" w:rsidP="00E247F5">
            <w:pPr>
              <w:rPr>
                <w:sz w:val="24"/>
                <w:szCs w:val="24"/>
              </w:rPr>
            </w:pPr>
            <w:r>
              <w:rPr>
                <w:rFonts w:hint="eastAsia"/>
                <w:sz w:val="24"/>
                <w:szCs w:val="24"/>
              </w:rPr>
              <w:t>Q2</w:t>
            </w:r>
            <w:r>
              <w:rPr>
                <w:rFonts w:hint="eastAsia"/>
                <w:sz w:val="24"/>
                <w:szCs w:val="24"/>
              </w:rPr>
              <w:t>（限</w:t>
            </w:r>
            <w:r w:rsidR="00E247F5">
              <w:rPr>
                <w:rFonts w:hint="eastAsia"/>
                <w:sz w:val="24"/>
                <w:szCs w:val="24"/>
              </w:rPr>
              <w:t>缆索</w:t>
            </w:r>
            <w:r>
              <w:rPr>
                <w:rFonts w:hint="eastAsia"/>
                <w:sz w:val="24"/>
                <w:szCs w:val="24"/>
              </w:rPr>
              <w:t>式）</w:t>
            </w:r>
          </w:p>
        </w:tc>
      </w:tr>
      <w:tr w:rsidR="002117F8" w:rsidTr="002117F8">
        <w:trPr>
          <w:trHeight w:val="622"/>
        </w:trPr>
        <w:tc>
          <w:tcPr>
            <w:tcW w:w="1242" w:type="dxa"/>
            <w:vMerge/>
          </w:tcPr>
          <w:p w:rsidR="002117F8" w:rsidRPr="002117F8" w:rsidRDefault="002117F8" w:rsidP="001757BD">
            <w:pPr>
              <w:rPr>
                <w:rFonts w:hint="eastAsia"/>
                <w:sz w:val="24"/>
                <w:szCs w:val="24"/>
              </w:rPr>
            </w:pPr>
          </w:p>
        </w:tc>
        <w:tc>
          <w:tcPr>
            <w:tcW w:w="4439" w:type="dxa"/>
            <w:vMerge/>
          </w:tcPr>
          <w:p w:rsidR="002117F8" w:rsidRPr="00B93D0B" w:rsidRDefault="002117F8" w:rsidP="001757BD">
            <w:pPr>
              <w:jc w:val="center"/>
              <w:rPr>
                <w:sz w:val="24"/>
                <w:szCs w:val="24"/>
              </w:rPr>
            </w:pPr>
          </w:p>
        </w:tc>
        <w:tc>
          <w:tcPr>
            <w:tcW w:w="2841" w:type="dxa"/>
          </w:tcPr>
          <w:p w:rsidR="002117F8" w:rsidRDefault="002117F8" w:rsidP="001757BD">
            <w:pPr>
              <w:jc w:val="center"/>
              <w:rPr>
                <w:sz w:val="24"/>
                <w:szCs w:val="24"/>
              </w:rPr>
            </w:pPr>
          </w:p>
          <w:p w:rsidR="002117F8" w:rsidRPr="002117F8" w:rsidRDefault="002117F8" w:rsidP="00E247F5">
            <w:pPr>
              <w:rPr>
                <w:sz w:val="24"/>
                <w:szCs w:val="24"/>
              </w:rPr>
            </w:pPr>
            <w:r>
              <w:rPr>
                <w:rFonts w:hint="eastAsia"/>
                <w:sz w:val="24"/>
                <w:szCs w:val="24"/>
              </w:rPr>
              <w:t>Q2</w:t>
            </w:r>
            <w:r>
              <w:rPr>
                <w:rFonts w:hint="eastAsia"/>
                <w:sz w:val="24"/>
                <w:szCs w:val="24"/>
              </w:rPr>
              <w:t>（限</w:t>
            </w:r>
            <w:r w:rsidR="00E247F5">
              <w:rPr>
                <w:rFonts w:hint="eastAsia"/>
                <w:sz w:val="24"/>
                <w:szCs w:val="24"/>
              </w:rPr>
              <w:t>升降机</w:t>
            </w:r>
            <w:r>
              <w:rPr>
                <w:rFonts w:hint="eastAsia"/>
                <w:sz w:val="24"/>
                <w:szCs w:val="24"/>
              </w:rPr>
              <w:t>）</w:t>
            </w:r>
          </w:p>
        </w:tc>
      </w:tr>
      <w:tr w:rsidR="00B93D0B" w:rsidTr="00B93D0B">
        <w:trPr>
          <w:trHeight w:val="698"/>
        </w:trPr>
        <w:tc>
          <w:tcPr>
            <w:tcW w:w="1242" w:type="dxa"/>
          </w:tcPr>
          <w:p w:rsidR="002117F8" w:rsidRPr="002117F8" w:rsidRDefault="002117F8" w:rsidP="002117F8">
            <w:pPr>
              <w:rPr>
                <w:rFonts w:hint="eastAsia"/>
                <w:sz w:val="24"/>
                <w:szCs w:val="24"/>
              </w:rPr>
            </w:pPr>
          </w:p>
          <w:p w:rsidR="002117F8" w:rsidRPr="002117F8" w:rsidRDefault="002117F8" w:rsidP="002117F8">
            <w:pPr>
              <w:rPr>
                <w:sz w:val="24"/>
                <w:szCs w:val="24"/>
              </w:rPr>
            </w:pPr>
            <w:r w:rsidRPr="002117F8">
              <w:rPr>
                <w:rFonts w:hint="eastAsia"/>
                <w:sz w:val="24"/>
                <w:szCs w:val="24"/>
              </w:rPr>
              <w:t xml:space="preserve">    4</w:t>
            </w:r>
          </w:p>
        </w:tc>
        <w:tc>
          <w:tcPr>
            <w:tcW w:w="4439" w:type="dxa"/>
          </w:tcPr>
          <w:p w:rsidR="00E247F5" w:rsidRDefault="00E247F5" w:rsidP="00B93D0B">
            <w:pPr>
              <w:jc w:val="center"/>
              <w:rPr>
                <w:sz w:val="24"/>
                <w:szCs w:val="24"/>
              </w:rPr>
            </w:pPr>
          </w:p>
          <w:p w:rsidR="00B93D0B" w:rsidRPr="00E247F5" w:rsidRDefault="00E247F5" w:rsidP="00E247F5">
            <w:pPr>
              <w:tabs>
                <w:tab w:val="left" w:pos="1215"/>
              </w:tabs>
              <w:rPr>
                <w:sz w:val="24"/>
                <w:szCs w:val="24"/>
              </w:rPr>
            </w:pPr>
            <w:r>
              <w:rPr>
                <w:sz w:val="24"/>
                <w:szCs w:val="24"/>
              </w:rPr>
              <w:tab/>
            </w:r>
            <w:r>
              <w:rPr>
                <w:rFonts w:hint="eastAsia"/>
                <w:sz w:val="24"/>
                <w:szCs w:val="24"/>
              </w:rPr>
              <w:t>起重机指挥</w:t>
            </w:r>
          </w:p>
        </w:tc>
        <w:tc>
          <w:tcPr>
            <w:tcW w:w="2841" w:type="dxa"/>
          </w:tcPr>
          <w:p w:rsidR="00E247F5" w:rsidRDefault="00E247F5" w:rsidP="00B93D0B">
            <w:pPr>
              <w:jc w:val="center"/>
              <w:rPr>
                <w:sz w:val="24"/>
                <w:szCs w:val="24"/>
              </w:rPr>
            </w:pPr>
          </w:p>
          <w:p w:rsidR="00B93D0B" w:rsidRPr="00E247F5" w:rsidRDefault="00E247F5" w:rsidP="00E247F5">
            <w:pPr>
              <w:rPr>
                <w:sz w:val="24"/>
                <w:szCs w:val="24"/>
              </w:rPr>
            </w:pPr>
            <w:r>
              <w:rPr>
                <w:rFonts w:hint="eastAsia"/>
                <w:sz w:val="24"/>
                <w:szCs w:val="24"/>
              </w:rPr>
              <w:t>Q1</w:t>
            </w:r>
          </w:p>
        </w:tc>
      </w:tr>
      <w:tr w:rsidR="00B93D0B" w:rsidTr="00B93D0B">
        <w:trPr>
          <w:trHeight w:val="682"/>
        </w:trPr>
        <w:tc>
          <w:tcPr>
            <w:tcW w:w="1242" w:type="dxa"/>
          </w:tcPr>
          <w:p w:rsidR="00B93D0B" w:rsidRPr="002117F8" w:rsidRDefault="00B93D0B" w:rsidP="00B93D0B">
            <w:pPr>
              <w:jc w:val="center"/>
              <w:rPr>
                <w:rFonts w:hint="eastAsia"/>
                <w:sz w:val="24"/>
                <w:szCs w:val="24"/>
              </w:rPr>
            </w:pPr>
          </w:p>
          <w:p w:rsidR="002117F8" w:rsidRPr="002117F8" w:rsidRDefault="002117F8" w:rsidP="00B93D0B">
            <w:pPr>
              <w:jc w:val="center"/>
              <w:rPr>
                <w:sz w:val="24"/>
                <w:szCs w:val="24"/>
              </w:rPr>
            </w:pPr>
            <w:r w:rsidRPr="002117F8">
              <w:rPr>
                <w:rFonts w:hint="eastAsia"/>
                <w:sz w:val="24"/>
                <w:szCs w:val="24"/>
              </w:rPr>
              <w:t>5</w:t>
            </w:r>
          </w:p>
        </w:tc>
        <w:tc>
          <w:tcPr>
            <w:tcW w:w="4439" w:type="dxa"/>
          </w:tcPr>
          <w:p w:rsidR="00E247F5" w:rsidRDefault="00E247F5" w:rsidP="00B93D0B">
            <w:pPr>
              <w:jc w:val="center"/>
              <w:rPr>
                <w:sz w:val="24"/>
                <w:szCs w:val="24"/>
              </w:rPr>
            </w:pPr>
          </w:p>
          <w:p w:rsidR="00B93D0B" w:rsidRPr="00E247F5" w:rsidRDefault="00E247F5" w:rsidP="00E247F5">
            <w:pPr>
              <w:tabs>
                <w:tab w:val="left" w:pos="1275"/>
              </w:tabs>
              <w:rPr>
                <w:sz w:val="24"/>
                <w:szCs w:val="24"/>
              </w:rPr>
            </w:pPr>
            <w:r>
              <w:rPr>
                <w:sz w:val="24"/>
                <w:szCs w:val="24"/>
              </w:rPr>
              <w:tab/>
            </w:r>
            <w:r>
              <w:rPr>
                <w:rFonts w:hint="eastAsia"/>
                <w:sz w:val="24"/>
                <w:szCs w:val="24"/>
              </w:rPr>
              <w:t>气瓶充装</w:t>
            </w:r>
          </w:p>
        </w:tc>
        <w:tc>
          <w:tcPr>
            <w:tcW w:w="2841" w:type="dxa"/>
          </w:tcPr>
          <w:p w:rsidR="00E247F5" w:rsidRDefault="00E247F5" w:rsidP="00B93D0B">
            <w:pPr>
              <w:jc w:val="center"/>
              <w:rPr>
                <w:sz w:val="24"/>
                <w:szCs w:val="24"/>
              </w:rPr>
            </w:pPr>
          </w:p>
          <w:p w:rsidR="00B93D0B" w:rsidRPr="00E247F5" w:rsidRDefault="00E247F5" w:rsidP="00E247F5">
            <w:pPr>
              <w:rPr>
                <w:sz w:val="24"/>
                <w:szCs w:val="24"/>
              </w:rPr>
            </w:pPr>
            <w:r>
              <w:rPr>
                <w:rFonts w:hint="eastAsia"/>
                <w:sz w:val="24"/>
                <w:szCs w:val="24"/>
              </w:rPr>
              <w:t>P</w:t>
            </w:r>
          </w:p>
        </w:tc>
      </w:tr>
      <w:tr w:rsidR="00B93D0B" w:rsidTr="00B93D0B">
        <w:trPr>
          <w:trHeight w:val="707"/>
        </w:trPr>
        <w:tc>
          <w:tcPr>
            <w:tcW w:w="1242" w:type="dxa"/>
          </w:tcPr>
          <w:p w:rsidR="00B93D0B" w:rsidRPr="002117F8" w:rsidRDefault="00B93D0B" w:rsidP="00B93D0B">
            <w:pPr>
              <w:jc w:val="center"/>
              <w:rPr>
                <w:rFonts w:hint="eastAsia"/>
                <w:sz w:val="24"/>
                <w:szCs w:val="24"/>
              </w:rPr>
            </w:pPr>
          </w:p>
          <w:p w:rsidR="002117F8" w:rsidRPr="002117F8" w:rsidRDefault="002117F8" w:rsidP="00B93D0B">
            <w:pPr>
              <w:jc w:val="center"/>
              <w:rPr>
                <w:sz w:val="24"/>
                <w:szCs w:val="24"/>
              </w:rPr>
            </w:pPr>
            <w:r w:rsidRPr="002117F8">
              <w:rPr>
                <w:rFonts w:hint="eastAsia"/>
                <w:sz w:val="24"/>
                <w:szCs w:val="24"/>
              </w:rPr>
              <w:t>6</w:t>
            </w:r>
          </w:p>
        </w:tc>
        <w:tc>
          <w:tcPr>
            <w:tcW w:w="4439" w:type="dxa"/>
          </w:tcPr>
          <w:p w:rsidR="00E247F5" w:rsidRDefault="00E247F5" w:rsidP="00B93D0B">
            <w:pPr>
              <w:jc w:val="center"/>
              <w:rPr>
                <w:sz w:val="24"/>
                <w:szCs w:val="24"/>
              </w:rPr>
            </w:pPr>
          </w:p>
          <w:p w:rsidR="00B93D0B" w:rsidRPr="00E247F5" w:rsidRDefault="00E247F5" w:rsidP="00E247F5">
            <w:pPr>
              <w:tabs>
                <w:tab w:val="left" w:pos="1215"/>
              </w:tabs>
              <w:rPr>
                <w:sz w:val="24"/>
                <w:szCs w:val="24"/>
              </w:rPr>
            </w:pPr>
            <w:r>
              <w:rPr>
                <w:sz w:val="24"/>
                <w:szCs w:val="24"/>
              </w:rPr>
              <w:tab/>
            </w:r>
            <w:r>
              <w:rPr>
                <w:rFonts w:hint="eastAsia"/>
                <w:sz w:val="24"/>
                <w:szCs w:val="24"/>
              </w:rPr>
              <w:t>快门式压力容器操作</w:t>
            </w:r>
          </w:p>
        </w:tc>
        <w:tc>
          <w:tcPr>
            <w:tcW w:w="2841" w:type="dxa"/>
          </w:tcPr>
          <w:p w:rsidR="00E247F5" w:rsidRDefault="00E247F5" w:rsidP="00B93D0B">
            <w:pPr>
              <w:jc w:val="center"/>
              <w:rPr>
                <w:sz w:val="24"/>
                <w:szCs w:val="24"/>
              </w:rPr>
            </w:pPr>
          </w:p>
          <w:p w:rsidR="00B93D0B" w:rsidRPr="00E247F5" w:rsidRDefault="00E247F5" w:rsidP="00E247F5">
            <w:pPr>
              <w:rPr>
                <w:sz w:val="24"/>
                <w:szCs w:val="24"/>
              </w:rPr>
            </w:pPr>
            <w:r>
              <w:rPr>
                <w:rFonts w:hint="eastAsia"/>
                <w:sz w:val="24"/>
                <w:szCs w:val="24"/>
              </w:rPr>
              <w:t>R1</w:t>
            </w:r>
          </w:p>
        </w:tc>
      </w:tr>
      <w:tr w:rsidR="00B93D0B" w:rsidTr="00B93D0B">
        <w:trPr>
          <w:trHeight w:val="701"/>
        </w:trPr>
        <w:tc>
          <w:tcPr>
            <w:tcW w:w="1242" w:type="dxa"/>
          </w:tcPr>
          <w:p w:rsidR="00B93D0B" w:rsidRPr="002117F8" w:rsidRDefault="00B93D0B" w:rsidP="00B93D0B">
            <w:pPr>
              <w:jc w:val="center"/>
              <w:rPr>
                <w:rFonts w:hint="eastAsia"/>
                <w:sz w:val="24"/>
                <w:szCs w:val="24"/>
              </w:rPr>
            </w:pPr>
          </w:p>
          <w:p w:rsidR="002117F8" w:rsidRPr="002117F8" w:rsidRDefault="002117F8" w:rsidP="00B93D0B">
            <w:pPr>
              <w:jc w:val="center"/>
              <w:rPr>
                <w:sz w:val="24"/>
                <w:szCs w:val="24"/>
              </w:rPr>
            </w:pPr>
            <w:r w:rsidRPr="002117F8">
              <w:rPr>
                <w:rFonts w:hint="eastAsia"/>
                <w:sz w:val="24"/>
                <w:szCs w:val="24"/>
              </w:rPr>
              <w:t>7</w:t>
            </w:r>
          </w:p>
        </w:tc>
        <w:tc>
          <w:tcPr>
            <w:tcW w:w="4439" w:type="dxa"/>
          </w:tcPr>
          <w:p w:rsidR="00E247F5" w:rsidRDefault="00E247F5" w:rsidP="00B93D0B">
            <w:pPr>
              <w:jc w:val="center"/>
              <w:rPr>
                <w:sz w:val="24"/>
                <w:szCs w:val="24"/>
              </w:rPr>
            </w:pPr>
          </w:p>
          <w:p w:rsidR="00B93D0B" w:rsidRPr="00E247F5" w:rsidRDefault="00E247F5" w:rsidP="00E247F5">
            <w:pPr>
              <w:tabs>
                <w:tab w:val="left" w:pos="1290"/>
              </w:tabs>
              <w:rPr>
                <w:sz w:val="24"/>
                <w:szCs w:val="24"/>
              </w:rPr>
            </w:pPr>
            <w:r>
              <w:rPr>
                <w:sz w:val="24"/>
                <w:szCs w:val="24"/>
              </w:rPr>
              <w:tab/>
            </w:r>
            <w:r>
              <w:rPr>
                <w:rFonts w:hint="eastAsia"/>
                <w:sz w:val="24"/>
                <w:szCs w:val="24"/>
              </w:rPr>
              <w:t>工业锅炉司炉</w:t>
            </w:r>
          </w:p>
        </w:tc>
        <w:tc>
          <w:tcPr>
            <w:tcW w:w="2841" w:type="dxa"/>
          </w:tcPr>
          <w:p w:rsidR="00E247F5" w:rsidRDefault="00E247F5" w:rsidP="00B93D0B">
            <w:pPr>
              <w:jc w:val="center"/>
              <w:rPr>
                <w:sz w:val="24"/>
                <w:szCs w:val="24"/>
              </w:rPr>
            </w:pPr>
          </w:p>
          <w:p w:rsidR="00B93D0B" w:rsidRPr="00E247F5" w:rsidRDefault="00E247F5" w:rsidP="00E247F5">
            <w:pPr>
              <w:rPr>
                <w:sz w:val="24"/>
                <w:szCs w:val="24"/>
              </w:rPr>
            </w:pPr>
            <w:r>
              <w:rPr>
                <w:rFonts w:hint="eastAsia"/>
                <w:sz w:val="24"/>
                <w:szCs w:val="24"/>
              </w:rPr>
              <w:t>G1</w:t>
            </w:r>
          </w:p>
        </w:tc>
      </w:tr>
      <w:tr w:rsidR="00B93D0B" w:rsidTr="00B93D0B">
        <w:trPr>
          <w:trHeight w:val="701"/>
        </w:trPr>
        <w:tc>
          <w:tcPr>
            <w:tcW w:w="1242" w:type="dxa"/>
          </w:tcPr>
          <w:p w:rsidR="00B93D0B" w:rsidRPr="002117F8" w:rsidRDefault="00B93D0B" w:rsidP="00B93D0B">
            <w:pPr>
              <w:jc w:val="center"/>
              <w:rPr>
                <w:rFonts w:hint="eastAsia"/>
                <w:sz w:val="24"/>
                <w:szCs w:val="24"/>
              </w:rPr>
            </w:pPr>
          </w:p>
          <w:p w:rsidR="002117F8" w:rsidRPr="002117F8" w:rsidRDefault="002117F8" w:rsidP="00B93D0B">
            <w:pPr>
              <w:jc w:val="center"/>
              <w:rPr>
                <w:sz w:val="24"/>
                <w:szCs w:val="24"/>
              </w:rPr>
            </w:pPr>
            <w:r w:rsidRPr="002117F8">
              <w:rPr>
                <w:rFonts w:hint="eastAsia"/>
                <w:sz w:val="24"/>
                <w:szCs w:val="24"/>
              </w:rPr>
              <w:t>8</w:t>
            </w:r>
          </w:p>
        </w:tc>
        <w:tc>
          <w:tcPr>
            <w:tcW w:w="4439" w:type="dxa"/>
          </w:tcPr>
          <w:p w:rsidR="00E247F5" w:rsidRDefault="00E247F5" w:rsidP="00B93D0B">
            <w:pPr>
              <w:jc w:val="center"/>
              <w:rPr>
                <w:sz w:val="24"/>
                <w:szCs w:val="24"/>
              </w:rPr>
            </w:pPr>
          </w:p>
          <w:p w:rsidR="00B93D0B" w:rsidRPr="00E247F5" w:rsidRDefault="00E247F5" w:rsidP="00E247F5">
            <w:pPr>
              <w:tabs>
                <w:tab w:val="left" w:pos="1350"/>
              </w:tabs>
              <w:rPr>
                <w:sz w:val="24"/>
                <w:szCs w:val="24"/>
              </w:rPr>
            </w:pPr>
            <w:r>
              <w:rPr>
                <w:sz w:val="24"/>
                <w:szCs w:val="24"/>
              </w:rPr>
              <w:tab/>
            </w:r>
            <w:r>
              <w:rPr>
                <w:rFonts w:hint="eastAsia"/>
                <w:sz w:val="24"/>
                <w:szCs w:val="24"/>
              </w:rPr>
              <w:t>锅炉水处理</w:t>
            </w:r>
          </w:p>
        </w:tc>
        <w:tc>
          <w:tcPr>
            <w:tcW w:w="2841" w:type="dxa"/>
          </w:tcPr>
          <w:p w:rsidR="00E247F5" w:rsidRDefault="00E247F5" w:rsidP="00B93D0B">
            <w:pPr>
              <w:jc w:val="center"/>
              <w:rPr>
                <w:sz w:val="24"/>
                <w:szCs w:val="24"/>
              </w:rPr>
            </w:pPr>
          </w:p>
          <w:p w:rsidR="00B93D0B" w:rsidRPr="00E247F5" w:rsidRDefault="00E247F5" w:rsidP="00E247F5">
            <w:pPr>
              <w:rPr>
                <w:sz w:val="24"/>
                <w:szCs w:val="24"/>
              </w:rPr>
            </w:pPr>
            <w:r>
              <w:rPr>
                <w:rFonts w:hint="eastAsia"/>
                <w:sz w:val="24"/>
                <w:szCs w:val="24"/>
              </w:rPr>
              <w:t>G3</w:t>
            </w:r>
          </w:p>
        </w:tc>
      </w:tr>
      <w:tr w:rsidR="00B93D0B" w:rsidTr="00B93D0B">
        <w:trPr>
          <w:trHeight w:val="701"/>
        </w:trPr>
        <w:tc>
          <w:tcPr>
            <w:tcW w:w="1242" w:type="dxa"/>
          </w:tcPr>
          <w:p w:rsidR="00B93D0B" w:rsidRPr="002117F8" w:rsidRDefault="00B93D0B" w:rsidP="00B93D0B">
            <w:pPr>
              <w:jc w:val="center"/>
              <w:rPr>
                <w:rFonts w:hint="eastAsia"/>
                <w:sz w:val="24"/>
                <w:szCs w:val="24"/>
              </w:rPr>
            </w:pPr>
          </w:p>
          <w:p w:rsidR="002117F8" w:rsidRPr="002117F8" w:rsidRDefault="002117F8" w:rsidP="00B93D0B">
            <w:pPr>
              <w:jc w:val="center"/>
              <w:rPr>
                <w:sz w:val="24"/>
                <w:szCs w:val="24"/>
              </w:rPr>
            </w:pPr>
            <w:r w:rsidRPr="002117F8">
              <w:rPr>
                <w:rFonts w:hint="eastAsia"/>
                <w:sz w:val="24"/>
                <w:szCs w:val="24"/>
              </w:rPr>
              <w:t>9</w:t>
            </w:r>
          </w:p>
        </w:tc>
        <w:tc>
          <w:tcPr>
            <w:tcW w:w="4439" w:type="dxa"/>
          </w:tcPr>
          <w:p w:rsidR="00E247F5" w:rsidRDefault="00E247F5" w:rsidP="00B93D0B">
            <w:pPr>
              <w:jc w:val="center"/>
              <w:rPr>
                <w:sz w:val="24"/>
                <w:szCs w:val="24"/>
              </w:rPr>
            </w:pPr>
          </w:p>
          <w:p w:rsidR="00B93D0B" w:rsidRPr="00E247F5" w:rsidRDefault="00E247F5" w:rsidP="00E247F5">
            <w:pPr>
              <w:tabs>
                <w:tab w:val="left" w:pos="1380"/>
              </w:tabs>
              <w:rPr>
                <w:sz w:val="24"/>
                <w:szCs w:val="24"/>
              </w:rPr>
            </w:pPr>
            <w:r>
              <w:rPr>
                <w:sz w:val="24"/>
                <w:szCs w:val="24"/>
              </w:rPr>
              <w:tab/>
            </w:r>
            <w:r>
              <w:rPr>
                <w:rFonts w:hint="eastAsia"/>
                <w:sz w:val="24"/>
                <w:szCs w:val="24"/>
              </w:rPr>
              <w:t>特种设备安全管理</w:t>
            </w:r>
          </w:p>
        </w:tc>
        <w:tc>
          <w:tcPr>
            <w:tcW w:w="2841" w:type="dxa"/>
          </w:tcPr>
          <w:p w:rsidR="00E247F5" w:rsidRDefault="00E247F5" w:rsidP="00B93D0B">
            <w:pPr>
              <w:jc w:val="center"/>
              <w:rPr>
                <w:sz w:val="24"/>
                <w:szCs w:val="24"/>
              </w:rPr>
            </w:pPr>
          </w:p>
          <w:p w:rsidR="00B93D0B" w:rsidRPr="00E247F5" w:rsidRDefault="00E247F5" w:rsidP="00E247F5">
            <w:pPr>
              <w:rPr>
                <w:sz w:val="24"/>
                <w:szCs w:val="24"/>
              </w:rPr>
            </w:pPr>
            <w:r>
              <w:rPr>
                <w:rFonts w:hint="eastAsia"/>
                <w:sz w:val="24"/>
                <w:szCs w:val="24"/>
              </w:rPr>
              <w:t>A</w:t>
            </w:r>
          </w:p>
        </w:tc>
      </w:tr>
    </w:tbl>
    <w:p w:rsidR="00E247F5" w:rsidRDefault="00E247F5"/>
    <w:p w:rsidR="006E19E7" w:rsidRPr="00E247F5" w:rsidRDefault="00E247F5" w:rsidP="00E247F5">
      <w:pPr>
        <w:rPr>
          <w:sz w:val="32"/>
          <w:szCs w:val="32"/>
        </w:rPr>
      </w:pPr>
      <w:r w:rsidRPr="00E247F5">
        <w:rPr>
          <w:rFonts w:hint="eastAsia"/>
          <w:sz w:val="32"/>
          <w:szCs w:val="32"/>
        </w:rPr>
        <w:t>注：未在上表中的项目可在邵阳报名，长沙考试，邵阳发证；也可到长沙进行报名和考试，长沙发证</w:t>
      </w:r>
    </w:p>
    <w:sectPr w:rsidR="006E19E7" w:rsidRPr="00E247F5" w:rsidSect="006E19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3D0B"/>
    <w:rsid w:val="002117F8"/>
    <w:rsid w:val="006E19E7"/>
    <w:rsid w:val="00B93D0B"/>
    <w:rsid w:val="00E247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2022-12-02T02:09:00Z</dcterms:created>
  <dcterms:modified xsi:type="dcterms:W3CDTF">2022-12-02T02:41:00Z</dcterms:modified>
</cp:coreProperties>
</file>