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附件2-1</w:t>
      </w:r>
    </w:p>
    <w:p>
      <w:pPr>
        <w:widowControl/>
        <w:ind w:firstLine="1800" w:firstLineChars="500"/>
        <w:jc w:val="left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4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924"/>
        <w:gridCol w:w="915"/>
        <w:gridCol w:w="2550"/>
        <w:gridCol w:w="622"/>
        <w:gridCol w:w="1538"/>
        <w:gridCol w:w="12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940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邵阳市药品不良反应监测中心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药品、器械、化妆品监测经费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邵阳市药品不良反应监测中心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3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7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2021年1月1日至2021年12月31日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7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指标1：药品不良反应报告表5500份；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指标2：医疗器械不良事件报告表数1600；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指标3：化妆品不良反应报告表500份；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指标4；药物滥用报告表数2800份；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指标5：在岗培训人员≥500人次；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指标6：药品不良反应监测企业数（生产企业）≥10家；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指标7：药品不良反应监测企业数（经营企业）≥400家；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指标8：化妆品不良反应监测企业数≥100家；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指标9：医疗器械不良事件监测企业数≥200家；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指标10：进医疗、社区、学校等宣传发动≥5次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7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指标1：药品不良反应报告表5500份；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指标2：医疗器械不良事件报告表数1600；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指标3：化妆品不良反应报告表500份；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指标4；药物滥用报告表数2800份；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指标5：在岗培训人员≥500人次；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指标6：药品不良反应监测企业数（生产企业）≥10家；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指标7：药品不良反应监测企业数（经营企业）≥400家；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指标8：化妆品不良反应监测企业数≥100家；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指标9：医疗器械不良事件监测企业数≥200家；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指标10：进医疗、社区、学校等宣传发动≥5次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指标1：药品不良反应报告表5500份；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szCs w:val="21"/>
              </w:rPr>
              <w:t>≥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5500份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指标2：医疗器械不良事件报告表数1600份；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≥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1600份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指标3：化妆品不良反应报告表500份；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≥500份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指标4:药物滥用报告表数2800份；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≥2800份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指标5：在岗培训人员≥500人次；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≥500人次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指标6：药品不良反应监测企业数（生产企业）≥10家；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≥10家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指标7：药品不良反应监测企业数（经营企业）≥400家；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≥400家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指标8：化妆品不良反应监测企业数≥100家；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≥100家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指标9：医疗器械不良事件监测企业数≥200家；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≥200家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指标10：进医疗、社区、学校等宣传发动≥5次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≥5次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完成率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≥100%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完成时间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2021年年底之前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指标1：培训成本≤550元/人；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≤550元/人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指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标2：药品不良反应报告表成本≤40元/例；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≤40元/例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指标3：化妆品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不良反应报告表成本≤60元/例；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≤60元/例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指标4：医疗器械不良反应报告表成本≤50元/例；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≤50元/例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指标5：药物滥用报告表成本≤50元/例；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≤50元/例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药品不良反应监测是一项公益事业工作，无任何经济效益。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药品不良反应监测是一项公益事业工作，无任何经济效益。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指标1：“三品一械”总体安全水平不断提高；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指标1：“三品一械”总体安全水平不断提高；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指标2：人民群众“三品一械”安全科普知识不断提高；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指标2：人民群众“三品一械”安全科普知识不断提高；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指标3：假冒伪劣产品制售行为不断降低；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指标3：假冒伪劣产品制售行为不断降低；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生态环境不断改善。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生态环境不断改善。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指标1：药品监管水平长期影响；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指标1：药品监管水平长期影响；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指标2：化妆品监管水平长期影响；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指标2：化妆品监管水平长期影响；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指标3：医疗器械监管水平长期影响；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指标3：医疗器械监管水平长期影响；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指标4：队伍素质和装备配置水平长期影响；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指标4：队伍素质和装备配置水平长期影响；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指标1：公众对药品监管满意度≥80%；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；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≥80%；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指标2：公众对化妆品监管满意度≥80%；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≥80%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指标3：公众对医疗器械监管满意度≥80%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≥80%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Cs w:val="21"/>
        </w:rPr>
      </w:pPr>
    </w:p>
    <w:p>
      <w:r>
        <w:rPr>
          <w:rFonts w:hint="eastAsia" w:ascii="仿宋_GB2312" w:eastAsia="仿宋_GB2312"/>
          <w:kern w:val="0"/>
          <w:szCs w:val="21"/>
        </w:rPr>
        <w:t>填表人：马灵丽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           </w:t>
      </w:r>
      <w:r>
        <w:rPr>
          <w:rFonts w:hint="eastAsia" w:ascii="仿宋_GB2312" w:eastAsia="仿宋_GB2312"/>
          <w:kern w:val="0"/>
          <w:szCs w:val="21"/>
        </w:rPr>
        <w:t>联系电话：13973910575          填报日期：2020－12－30单位负责人签字：马灵丽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AB8511EE-8DDA-4A56-B207-3F58ED0B37F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894FBB6E-7CB3-4436-8971-D1B2F9FE6FB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35EB507-0710-45CA-9CD8-030C2ED947C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OGE5ZDM5ZmFjOGNlNzM1YTIwNTQ4ZGE2YjRmOGQifQ=="/>
  </w:docVars>
  <w:rsids>
    <w:rsidRoot w:val="17A0171D"/>
    <w:rsid w:val="001478C8"/>
    <w:rsid w:val="025D7A95"/>
    <w:rsid w:val="04902D1C"/>
    <w:rsid w:val="09BD6B89"/>
    <w:rsid w:val="17A0171D"/>
    <w:rsid w:val="3B70355E"/>
    <w:rsid w:val="3EA52174"/>
    <w:rsid w:val="48E232D9"/>
    <w:rsid w:val="4DCD587A"/>
    <w:rsid w:val="50F541B3"/>
    <w:rsid w:val="5D03030B"/>
    <w:rsid w:val="5D8A468A"/>
    <w:rsid w:val="69AF2445"/>
    <w:rsid w:val="779E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2833</Words>
  <Characters>3052</Characters>
  <Lines>0</Lines>
  <Paragraphs>0</Paragraphs>
  <TotalTime>3</TotalTime>
  <ScaleCrop>false</ScaleCrop>
  <LinksUpToDate>false</LinksUpToDate>
  <CharactersWithSpaces>3103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2020-12-09T00:45:00Z</dcterms:created>
  <dc:creator>Administrator</dc:creator>
  <cp:lastModifiedBy>菩提本无树</cp:lastModifiedBy>
  <cp:lastPrinted>2020-12-31T07:39:00Z</cp:lastPrinted>
  <dcterms:modified xsi:type="dcterms:W3CDTF">2022-07-18T09:32:31Z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D7D4E47CCEA649D894D23BE374C156EB</vt:lpwstr>
  </property>
</Properties>
</file>