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r>
        <w:rPr>
          <w:rFonts w:hint="eastAsia" w:ascii="宋体" w:hAnsi="宋体" w:eastAsia="宋体" w:cs="宋体"/>
        </w:rPr>
        <w:t>因公司合并（分立）申请设立、变更或注销登记提交材料规范</w:t>
      </w:r>
    </w:p>
    <w:p>
      <w:pPr>
        <w:widowControl/>
        <w:overflowPunct w:val="0"/>
        <w:spacing w:line="440" w:lineRule="exact"/>
        <w:ind w:firstLine="480" w:firstLineChars="200"/>
        <w:rPr>
          <w:rFonts w:ascii="??" w:hAnsi="??"/>
          <w:sz w:val="24"/>
        </w:rPr>
      </w:pPr>
      <w:r>
        <w:rPr>
          <w:rFonts w:ascii="??" w:hAnsi="??"/>
          <w:sz w:val="24"/>
        </w:rPr>
        <w:t>因合并（分立）申请设立、变更或注销登记的公司,除按照本规范提交设立、变更或注销登记材料外，还应当提交以下材料：</w:t>
      </w:r>
    </w:p>
    <w:p>
      <w:pPr>
        <w:widowControl/>
        <w:overflowPunct w:val="0"/>
        <w:spacing w:line="440" w:lineRule="exact"/>
        <w:ind w:firstLine="480" w:firstLineChars="200"/>
        <w:rPr>
          <w:rFonts w:ascii="??" w:hAnsi="??"/>
          <w:sz w:val="24"/>
        </w:rPr>
      </w:pPr>
      <w:r>
        <w:rPr>
          <w:rFonts w:hint="eastAsia" w:ascii="??" w:hAnsi="??"/>
          <w:sz w:val="24"/>
        </w:rPr>
        <w:t>1</w:t>
      </w:r>
      <w:r>
        <w:rPr>
          <w:rFonts w:ascii="??" w:hAnsi="??"/>
          <w:sz w:val="24"/>
        </w:rPr>
        <w:t>.决议或决定。</w:t>
      </w:r>
    </w:p>
    <w:p>
      <w:pPr>
        <w:widowControl/>
        <w:overflowPunct w:val="0"/>
        <w:spacing w:line="440" w:lineRule="exact"/>
        <w:ind w:firstLine="480" w:firstLineChars="200"/>
        <w:rPr>
          <w:rFonts w:ascii="??" w:hAnsi="??"/>
          <w:sz w:val="24"/>
        </w:rPr>
      </w:pPr>
      <w:r>
        <w:rPr>
          <w:rFonts w:ascii="??" w:hAnsi="??"/>
          <w:sz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pPr>
        <w:widowControl/>
        <w:overflowPunct w:val="0"/>
        <w:spacing w:line="440" w:lineRule="exact"/>
        <w:ind w:firstLine="480" w:firstLineChars="200"/>
        <w:rPr>
          <w:rFonts w:ascii="??" w:hAnsi="??"/>
          <w:sz w:val="24"/>
        </w:rPr>
      </w:pPr>
      <w:r>
        <w:rPr>
          <w:rFonts w:ascii="??" w:hAnsi="??"/>
          <w:sz w:val="24"/>
        </w:rPr>
        <w:t>分立的提交公司分立的决议或决定。分立决议或决定应当包括：分立形式，分立前后公司的名称，分立后公司的注册资本，分立后原公司债权、债务的承继方案，公司分公司、持有其他公司股权的处置情况。</w:t>
      </w:r>
    </w:p>
    <w:p>
      <w:pPr>
        <w:pStyle w:val="4"/>
        <w:ind w:firstLine="420" w:firstLineChars="200"/>
        <w:rPr>
          <w:rFonts w:hAnsi="??" w:eastAsia="宋体" w:cs="仿宋_GB2312"/>
          <w:sz w:val="21"/>
          <w:szCs w:val="24"/>
        </w:rPr>
      </w:pPr>
      <w:r>
        <w:rPr>
          <w:rFonts w:hAnsi="??" w:eastAsia="宋体" w:cs="仿宋_GB2312"/>
          <w:sz w:val="21"/>
          <w:szCs w:val="24"/>
        </w:rPr>
        <w:t>◆有限责任公司提交由代表三分之二以上表决权的股东签署的股东会决议。</w:t>
      </w:r>
    </w:p>
    <w:p>
      <w:pPr>
        <w:pStyle w:val="4"/>
        <w:ind w:firstLine="420" w:firstLineChars="200"/>
        <w:rPr>
          <w:rFonts w:hAnsi="??" w:eastAsia="宋体" w:cs="仿宋_GB2312"/>
          <w:sz w:val="21"/>
          <w:szCs w:val="24"/>
        </w:rPr>
      </w:pPr>
      <w:r>
        <w:rPr>
          <w:rFonts w:hAnsi="??" w:eastAsia="宋体" w:cs="仿宋_GB2312"/>
          <w:sz w:val="21"/>
          <w:szCs w:val="24"/>
        </w:rPr>
        <w:t>◆股份有限公司提交由会议主持人及出席会议的董事签署的股东大会会议记录。</w:t>
      </w:r>
    </w:p>
    <w:p>
      <w:pPr>
        <w:pStyle w:val="4"/>
        <w:ind w:firstLine="420" w:firstLineChars="200"/>
        <w:rPr>
          <w:rFonts w:hAnsi="??" w:eastAsia="宋体" w:cs="仿宋_GB2312"/>
          <w:sz w:val="21"/>
          <w:szCs w:val="24"/>
        </w:rPr>
      </w:pPr>
      <w:r>
        <w:rPr>
          <w:rFonts w:hAnsi="??" w:eastAsia="宋体" w:cs="仿宋_GB2312"/>
          <w:sz w:val="21"/>
          <w:szCs w:val="24"/>
        </w:rPr>
        <w:t>◆一人有限责任公司提交股东签署的书面决定。</w:t>
      </w:r>
    </w:p>
    <w:p>
      <w:pPr>
        <w:pStyle w:val="4"/>
        <w:ind w:firstLine="420" w:firstLineChars="200"/>
        <w:rPr>
          <w:rFonts w:hAnsi="??" w:eastAsia="宋体" w:cs="仿宋_GB2312"/>
          <w:sz w:val="21"/>
          <w:szCs w:val="24"/>
        </w:rPr>
      </w:pPr>
      <w:r>
        <w:rPr>
          <w:rFonts w:hAnsi="??" w:eastAsia="宋体" w:cs="仿宋_GB2312"/>
          <w:sz w:val="21"/>
          <w:szCs w:val="24"/>
        </w:rPr>
        <w:t>◆国有独资公司提交国务院、地方人民政府或者其授权的本级人民政府国有资产监督管理机构的批准文件复印件。</w:t>
      </w:r>
    </w:p>
    <w:p>
      <w:pPr>
        <w:widowControl/>
        <w:overflowPunct w:val="0"/>
        <w:spacing w:line="440" w:lineRule="exact"/>
        <w:ind w:firstLine="480" w:firstLineChars="200"/>
        <w:rPr>
          <w:rFonts w:ascii="??" w:hAnsi="??"/>
          <w:sz w:val="24"/>
        </w:rPr>
      </w:pPr>
      <w:r>
        <w:rPr>
          <w:rFonts w:ascii="??" w:hAnsi="??"/>
          <w:sz w:val="24"/>
        </w:rPr>
        <w:t>2.通过报纸公告的提交刊登公告的报纸样张。合并（分立）公告应当包括：合并（分立）各方的名称，合并（分立）形式，合并（分立）前后各公司的注册资本。</w:t>
      </w:r>
    </w:p>
    <w:p>
      <w:pPr>
        <w:widowControl/>
        <w:overflowPunct w:val="0"/>
        <w:spacing w:line="440" w:lineRule="exact"/>
        <w:ind w:firstLine="480" w:firstLineChars="200"/>
        <w:rPr>
          <w:rFonts w:ascii="??" w:hAnsi="??"/>
          <w:sz w:val="24"/>
        </w:rPr>
      </w:pPr>
      <w:r>
        <w:rPr>
          <w:rFonts w:ascii="??" w:hAnsi="??"/>
          <w:sz w:val="24"/>
        </w:rPr>
        <w:t>3.合并/分立方的营业执照复印件。</w:t>
      </w:r>
    </w:p>
    <w:p>
      <w:pPr>
        <w:widowControl/>
        <w:overflowPunct w:val="0"/>
        <w:spacing w:line="440" w:lineRule="exact"/>
        <w:ind w:firstLine="480" w:firstLineChars="200"/>
        <w:rPr>
          <w:rFonts w:ascii="??" w:hAnsi="??"/>
          <w:sz w:val="24"/>
        </w:rPr>
      </w:pPr>
      <w:r>
        <w:rPr>
          <w:rFonts w:ascii="??" w:hAnsi="??"/>
          <w:sz w:val="24"/>
        </w:rPr>
        <w:t>4.债务清偿或者债务担保情况的说明。</w:t>
      </w:r>
    </w:p>
    <w:p>
      <w:pPr>
        <w:widowControl/>
        <w:overflowPunct w:val="0"/>
        <w:spacing w:line="440" w:lineRule="exact"/>
        <w:ind w:firstLine="480" w:firstLineChars="200"/>
        <w:rPr>
          <w:rFonts w:ascii="??" w:hAnsi="??"/>
          <w:sz w:val="24"/>
        </w:rPr>
      </w:pPr>
      <w:r>
        <w:rPr>
          <w:rFonts w:ascii="??" w:hAnsi="??"/>
          <w:sz w:val="24"/>
        </w:rPr>
        <w:t>5.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pPr>
        <w:widowControl/>
        <w:overflowPunct w:val="0"/>
        <w:spacing w:line="440" w:lineRule="exact"/>
        <w:ind w:firstLine="480" w:firstLineChars="200"/>
        <w:rPr>
          <w:rFonts w:ascii="??" w:hAnsi="??"/>
          <w:sz w:val="24"/>
        </w:rPr>
      </w:pPr>
      <w:r>
        <w:rPr>
          <w:rFonts w:ascii="??" w:hAnsi="??"/>
          <w:sz w:val="24"/>
        </w:rPr>
        <w:t>6.因合并（分立）办理公司设立、变更登记的，提交载明合并（分立）情况的解散公司的注销证明或载明分立情况的存续公司的变更证明。</w:t>
      </w:r>
    </w:p>
    <w:p>
      <w:pPr>
        <w:pStyle w:val="4"/>
        <w:widowControl/>
        <w:overflowPunct w:val="0"/>
        <w:spacing w:line="440" w:lineRule="exact"/>
        <w:ind w:firstLine="482" w:firstLineChars="200"/>
        <w:rPr>
          <w:rFonts w:hAnsi="??" w:eastAsia="宋体" w:cs="仿宋_GB2312"/>
          <w:sz w:val="21"/>
          <w:szCs w:val="24"/>
        </w:rPr>
      </w:pPr>
      <w:r>
        <w:rPr>
          <w:rFonts w:hAnsi="??"/>
          <w:b/>
          <w:szCs w:val="24"/>
        </w:rPr>
        <w:t>注：</w:t>
      </w:r>
      <w:r>
        <w:rPr>
          <w:rFonts w:hAnsi="??" w:eastAsia="宋体" w:cs="仿宋_GB2312"/>
          <w:sz w:val="21"/>
          <w:szCs w:val="24"/>
        </w:rPr>
        <w:t>1.因合并（分立）而解散的公司不进行清算的，注销登记可以不提交清算报告，但是合并协议、分立决议或决定中载明解散公司需先行办理清算的除外。</w:t>
      </w:r>
    </w:p>
    <w:p>
      <w:pPr>
        <w:pStyle w:val="4"/>
        <w:widowControl/>
        <w:overflowPunct w:val="0"/>
        <w:spacing w:line="440" w:lineRule="exact"/>
        <w:ind w:firstLine="420" w:firstLineChars="200"/>
        <w:rPr>
          <w:rFonts w:hAnsi="??" w:eastAsia="宋体" w:cs="仿宋_GB2312"/>
          <w:sz w:val="21"/>
          <w:szCs w:val="24"/>
        </w:rPr>
      </w:pPr>
      <w:r>
        <w:rPr>
          <w:rFonts w:hAnsi="??" w:eastAsia="宋体" w:cs="仿宋_GB2312"/>
          <w:sz w:val="21"/>
          <w:szCs w:val="24"/>
        </w:rPr>
        <w:t>2.因合并（分立）申请设立登记、变更登记、注销登记，应当自合并（分立）公告之日起45日后。</w:t>
      </w:r>
    </w:p>
    <w:p>
      <w:pPr>
        <w:pStyle w:val="5"/>
        <w:spacing w:after="0" w:line="500" w:lineRule="exact"/>
        <w:ind w:left="0" w:leftChars="0"/>
        <w:jc w:val="both"/>
        <w:outlineLvl w:val="1"/>
        <w:rPr>
          <w:rFonts w:hAnsi="??" w:eastAsia="宋体" w:cs="仿宋_GB2312"/>
          <w:sz w:val="21"/>
          <w:szCs w:val="24"/>
        </w:rPr>
      </w:pPr>
      <w:r>
        <w:rPr>
          <w:rFonts w:hAnsi="??" w:eastAsia="宋体" w:cs="仿宋_GB2312"/>
          <w:sz w:val="21"/>
          <w:szCs w:val="24"/>
        </w:rPr>
        <w:t>3.已领取纸质版营业执照的,缴回营业执照正、副本。</w:t>
      </w:r>
    </w:p>
    <w:p>
      <w:pPr>
        <w:rPr>
          <w:rFonts w:hAnsi="??" w:eastAsia="宋体" w:cs="仿宋_GB2312"/>
          <w:sz w:val="21"/>
          <w:szCs w:val="24"/>
        </w:rPr>
      </w:pPr>
      <w:r>
        <w:rPr>
          <w:rFonts w:hAnsi="??" w:eastAsia="宋体" w:cs="仿宋_GB2312"/>
          <w:sz w:val="21"/>
          <w:szCs w:val="24"/>
        </w:rPr>
        <w:br w:type="page"/>
      </w:r>
    </w:p>
    <w:p>
      <w:pPr>
        <w:pStyle w:val="5"/>
        <w:spacing w:before="240" w:beforeLines="100" w:after="240" w:afterLines="10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7"/>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20"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20"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20"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4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8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8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4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hint="eastAsia" w:ascii="宋体" w:hAnsi="宋体"/>
                <w:bCs/>
                <w:szCs w:val="21"/>
                <w:lang w:val="zh-CN"/>
              </w:rPr>
            </w:pPr>
          </w:p>
          <w:p>
            <w:pPr>
              <w:autoSpaceDE w:val="0"/>
              <w:autoSpaceDN w:val="0"/>
              <w:adjustRightInd w:val="0"/>
              <w:spacing w:after="120"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31" w:leftChars="-108" w:hanging="28"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6"/>
        <w:rPr>
          <w:rFonts w:hint="eastAsia"/>
          <w:lang w:val="zh-CN"/>
        </w:rPr>
      </w:pPr>
      <w:r>
        <w:rPr>
          <w:lang w:val="zh-CN"/>
        </w:rPr>
        <w:br w:type="page"/>
      </w:r>
    </w:p>
    <w:tbl>
      <w:tblPr>
        <w:tblStyle w:val="7"/>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jc w:val="center"/>
        </w:trPr>
        <w:tc>
          <w:tcPr>
            <w:tcW w:w="9999" w:type="dxa"/>
            <w:gridSpan w:val="8"/>
            <w:tcBorders>
              <w:top w:val="single" w:color="auto" w:sz="4" w:space="0"/>
              <w:left w:val="single" w:color="auto" w:sz="12" w:space="0"/>
              <w:right w:val="single" w:color="auto" w:sz="12" w:space="0"/>
            </w:tcBorders>
            <w:noWrap w:val="0"/>
            <w:vAlign w:val="center"/>
          </w:tcPr>
          <w:p>
            <w:pPr>
              <w:ind w:firstLine="48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8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jc w:val="center"/>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4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4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4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8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8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8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20"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1"/>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6"/>
              <w:rPr>
                <w:rFonts w:hint="eastAsia"/>
                <w:lang w:val="zh-CN"/>
              </w:rPr>
            </w:pPr>
          </w:p>
          <w:p>
            <w:pPr>
              <w:pStyle w:val="10"/>
              <w:adjustRightInd w:val="0"/>
              <w:snapToGrid w:val="0"/>
              <w:spacing w:line="440" w:lineRule="exact"/>
              <w:ind w:firstLine="630" w:firstLineChars="300"/>
              <w:rPr>
                <w:rFonts w:hint="eastAsia" w:ascii="宋体" w:hAnsi="宋体"/>
                <w:szCs w:val="21"/>
              </w:rPr>
            </w:pPr>
          </w:p>
          <w:p>
            <w:pPr>
              <w:autoSpaceDE w:val="0"/>
              <w:autoSpaceDN w:val="0"/>
              <w:adjustRightInd w:val="0"/>
              <w:ind w:firstLine="48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10"/>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10"/>
              <w:adjustRightInd w:val="0"/>
              <w:snapToGrid w:val="0"/>
              <w:rPr>
                <w:rFonts w:hint="eastAsia" w:ascii="宋体" w:hAnsi="宋体"/>
                <w:szCs w:val="21"/>
              </w:rPr>
            </w:pP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10"/>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spacing w:line="300" w:lineRule="exact"/>
        <w:ind w:left="-426" w:right="-422" w:rightChars="-176" w:firstLine="48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10"/>
        <w:spacing w:line="520" w:lineRule="exact"/>
        <w:rPr>
          <w:rFonts w:ascii="宋体" w:hAnsi="宋体"/>
          <w:sz w:val="28"/>
          <w:szCs w:val="28"/>
        </w:rPr>
        <w:sectPr>
          <w:pgSz w:w="11906" w:h="16838"/>
          <w:pgMar w:top="1327" w:right="1389" w:bottom="1327" w:left="1389" w:header="851" w:footer="1134" w:gutter="0"/>
          <w:cols w:space="720" w:num="1"/>
          <w:docGrid w:linePitch="312" w:charSpace="0"/>
        </w:sectPr>
      </w:pPr>
    </w:p>
    <w:p>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10"/>
        <w:spacing w:line="520" w:lineRule="exact"/>
        <w:jc w:val="center"/>
        <w:rPr>
          <w:rFonts w:hint="eastAsia" w:ascii="宋体"/>
          <w:b/>
          <w:sz w:val="36"/>
          <w:szCs w:val="36"/>
        </w:rPr>
      </w:pPr>
      <w:r>
        <w:rPr>
          <w:rFonts w:hint="eastAsia" w:ascii="宋体"/>
          <w:szCs w:val="21"/>
        </w:rPr>
        <w:t>本表适用于设立及变更法定代表人填写。</w:t>
      </w:r>
    </w:p>
    <w:tbl>
      <w:tblPr>
        <w:tblStyle w:val="7"/>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10"/>
              <w:jc w:val="center"/>
              <w:rPr>
                <w:rFonts w:ascii="宋体"/>
                <w:szCs w:val="21"/>
              </w:rPr>
            </w:pPr>
          </w:p>
        </w:tc>
        <w:tc>
          <w:tcPr>
            <w:tcW w:w="1515" w:type="dxa"/>
            <w:tcBorders>
              <w:top w:val="single" w:color="auto" w:sz="12" w:space="0"/>
            </w:tcBorders>
            <w:noWrap w:val="0"/>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pPr>
              <w:pStyle w:val="10"/>
              <w:jc w:val="center"/>
              <w:rPr>
                <w:rFonts w:hint="eastAsia" w:ascii="宋体" w:hAnsi="宋体"/>
                <w:szCs w:val="21"/>
              </w:rPr>
            </w:pPr>
            <w:r>
              <w:rPr>
                <w:rFonts w:hint="eastAsia" w:ascii="宋体" w:hAnsi="宋体"/>
                <w:szCs w:val="21"/>
              </w:rPr>
              <w:t>职    务</w:t>
            </w:r>
          </w:p>
        </w:tc>
        <w:tc>
          <w:tcPr>
            <w:tcW w:w="3189" w:type="dxa"/>
            <w:noWrap w:val="0"/>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10"/>
              <w:jc w:val="center"/>
              <w:rPr>
                <w:rFonts w:hint="eastAsia" w:ascii="宋体" w:hAnsi="宋体"/>
                <w:szCs w:val="21"/>
              </w:rPr>
            </w:pPr>
            <w:r>
              <w:rPr>
                <w:rFonts w:hint="eastAsia" w:ascii="宋体"/>
                <w:szCs w:val="21"/>
              </w:rPr>
              <w:t>产生方式</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pPr>
              <w:pStyle w:val="10"/>
              <w:jc w:val="center"/>
              <w:rPr>
                <w:rFonts w:ascii="宋体"/>
                <w:szCs w:val="21"/>
              </w:rPr>
            </w:pPr>
            <w:r>
              <w:rPr>
                <w:rFonts w:hint="eastAsia" w:ascii="宋体" w:hAnsi="宋体"/>
                <w:szCs w:val="21"/>
              </w:rPr>
              <w:t>身份证件类型</w:t>
            </w:r>
          </w:p>
        </w:tc>
        <w:tc>
          <w:tcPr>
            <w:tcW w:w="3189" w:type="dxa"/>
            <w:noWrap w:val="0"/>
            <w:vAlign w:val="center"/>
          </w:tcPr>
          <w:p>
            <w:pPr>
              <w:pStyle w:val="10"/>
              <w:rPr>
                <w:rFonts w:ascii="宋体"/>
                <w:szCs w:val="21"/>
              </w:rPr>
            </w:pPr>
          </w:p>
        </w:tc>
        <w:tc>
          <w:tcPr>
            <w:tcW w:w="1515" w:type="dxa"/>
            <w:noWrap w:val="0"/>
            <w:vAlign w:val="center"/>
          </w:tcPr>
          <w:p>
            <w:pPr>
              <w:pStyle w:val="10"/>
              <w:jc w:val="center"/>
              <w:rPr>
                <w:rFonts w:ascii="宋体"/>
                <w:szCs w:val="21"/>
              </w:rPr>
            </w:pPr>
            <w:r>
              <w:rPr>
                <w:rFonts w:hint="eastAsia" w:ascii="宋体" w:hAnsi="宋体"/>
                <w:szCs w:val="21"/>
              </w:rPr>
              <w:t>身份证件号码</w:t>
            </w:r>
          </w:p>
        </w:tc>
        <w:tc>
          <w:tcPr>
            <w:tcW w:w="3097"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right w:val="single" w:color="auto" w:sz="4" w:space="0"/>
            </w:tcBorders>
            <w:noWrap w:val="0"/>
            <w:vAlign w:val="center"/>
          </w:tcPr>
          <w:p>
            <w:pPr>
              <w:pStyle w:val="10"/>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pPr>
              <w:pStyle w:val="10"/>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10"/>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10"/>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pPr>
              <w:pStyle w:val="1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r>
              <w:rPr>
                <w:rFonts w:hint="eastAsia" w:ascii="宋体" w:hAnsi="宋体"/>
                <w:szCs w:val="21"/>
              </w:rPr>
              <w:t>（身份证件复、影印件粘贴处）</w:t>
            </w: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10"/>
              <w:spacing w:line="520" w:lineRule="exact"/>
              <w:rPr>
                <w:rFonts w:hint="eastAsia" w:ascii="宋体" w:hAnsi="宋体"/>
                <w:szCs w:val="21"/>
              </w:rPr>
            </w:pPr>
            <w:r>
              <w:rPr>
                <w:rFonts w:hint="eastAsia" w:ascii="宋体" w:hAnsi="宋体"/>
                <w:szCs w:val="21"/>
              </w:rPr>
              <w:t>拟任法定代表人签字：</w:t>
            </w: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spacing w:line="520" w:lineRule="exact"/>
              <w:rPr>
                <w:rFonts w:hint="eastAsia" w:ascii="宋体" w:hAnsi="宋体"/>
                <w:szCs w:val="21"/>
              </w:rPr>
            </w:pPr>
          </w:p>
          <w:p>
            <w:pPr>
              <w:pStyle w:val="10"/>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10"/>
        <w:spacing w:line="400" w:lineRule="exact"/>
        <w:rPr>
          <w:rFonts w:hint="eastAsia" w:ascii="宋体"/>
          <w:strike/>
          <w:szCs w:val="21"/>
        </w:rPr>
      </w:pPr>
    </w:p>
    <w:p>
      <w:pPr>
        <w:pStyle w:val="10"/>
        <w:spacing w:line="400" w:lineRule="exact"/>
        <w:rPr>
          <w:rFonts w:hint="eastAsia" w:ascii="宋体"/>
          <w:sz w:val="28"/>
          <w:szCs w:val="28"/>
        </w:rPr>
      </w:pPr>
      <w:r>
        <w:rPr>
          <w:rFonts w:hint="eastAsia" w:ascii="宋体" w:hAnsi="宋体"/>
          <w:sz w:val="28"/>
          <w:szCs w:val="28"/>
        </w:rPr>
        <w:t>附表2</w:t>
      </w:r>
    </w:p>
    <w:p>
      <w:pPr>
        <w:pStyle w:val="10"/>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hint="eastAsia" w:ascii="宋体"/>
          <w:szCs w:val="21"/>
        </w:rPr>
      </w:pPr>
      <w:r>
        <w:rPr>
          <w:rFonts w:hint="eastAsia" w:ascii="宋体"/>
          <w:szCs w:val="21"/>
        </w:rPr>
        <w:t>（担任法定代表人的董事长、执行董事、经理不重复填写）</w:t>
      </w:r>
    </w:p>
    <w:tbl>
      <w:tblPr>
        <w:tblStyle w:val="7"/>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31" w:hRule="atLeast"/>
          <w:jc w:val="center"/>
        </w:trPr>
        <w:tc>
          <w:tcPr>
            <w:tcW w:w="9889" w:type="dxa"/>
            <w:tcBorders>
              <w:top w:val="single" w:color="auto" w:sz="12" w:space="0"/>
            </w:tcBorders>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pStyle w:val="10"/>
              <w:spacing w:line="500" w:lineRule="exact"/>
              <w:rPr>
                <w:rFonts w:hint="eastAsia" w:ascii="宋体" w:hAnsi="宋体"/>
                <w:szCs w:val="21"/>
              </w:rPr>
            </w:pPr>
          </w:p>
          <w:p>
            <w:pPr>
              <w:spacing w:line="300" w:lineRule="exact"/>
              <w:ind w:right="50"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numPr>
                <w:ilvl w:val="0"/>
                <w:numId w:val="2"/>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10"/>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jc w:val="center"/>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备注事项同上</w:t>
            </w:r>
          </w:p>
          <w:p>
            <w:pPr>
              <w:pStyle w:val="10"/>
              <w:spacing w:line="320" w:lineRule="exact"/>
              <w:ind w:left="480" w:leftChars="200"/>
              <w:rPr>
                <w:rFonts w:hint="eastAsia" w:ascii="宋体" w:hAnsi="宋体"/>
                <w:szCs w:val="21"/>
              </w:rPr>
            </w:pPr>
          </w:p>
          <w:p>
            <w:pPr>
              <w:pStyle w:val="10"/>
              <w:spacing w:line="320" w:lineRule="exact"/>
              <w:ind w:left="480" w:leftChars="200"/>
              <w:rPr>
                <w:rFonts w:hint="eastAsia" w:ascii="宋体" w:hAnsi="宋体"/>
                <w:szCs w:val="21"/>
              </w:rPr>
            </w:pPr>
          </w:p>
          <w:p>
            <w:pPr>
              <w:pStyle w:val="10"/>
              <w:spacing w:line="320" w:lineRule="exact"/>
              <w:ind w:left="480" w:leftChars="200"/>
              <w:rPr>
                <w:rFonts w:hint="eastAsia" w:ascii="宋体" w:hAnsi="宋体"/>
                <w:szCs w:val="21"/>
              </w:rPr>
            </w:pPr>
          </w:p>
          <w:p>
            <w:pPr>
              <w:pStyle w:val="10"/>
              <w:spacing w:line="320" w:lineRule="exact"/>
              <w:ind w:left="48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jc w:val="center"/>
        </w:trPr>
        <w:tc>
          <w:tcPr>
            <w:tcW w:w="9889"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400" w:lineRule="exact"/>
              <w:rPr>
                <w:rFonts w:hint="eastAsia" w:ascii="宋体"/>
                <w:szCs w:val="21"/>
              </w:rPr>
            </w:pPr>
          </w:p>
          <w:p>
            <w:pPr>
              <w:pStyle w:val="10"/>
              <w:spacing w:line="500" w:lineRule="exact"/>
              <w:jc w:val="center"/>
              <w:rPr>
                <w:rFonts w:hint="eastAsia" w:ascii="宋体" w:hAnsi="宋体"/>
                <w:szCs w:val="21"/>
              </w:rPr>
            </w:pP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r>
              <w:rPr>
                <w:rFonts w:hint="eastAsia" w:ascii="宋体" w:hAnsi="宋体"/>
                <w:szCs w:val="21"/>
              </w:rPr>
              <w:t>（身份证件复、影印件粘贴处）</w:t>
            </w:r>
          </w:p>
          <w:p>
            <w:pPr>
              <w:pStyle w:val="10"/>
              <w:spacing w:line="500" w:lineRule="exact"/>
              <w:jc w:val="center"/>
              <w:rPr>
                <w:rFonts w:hint="eastAsia" w:ascii="宋体" w:hAnsi="宋体"/>
                <w:szCs w:val="21"/>
              </w:rPr>
            </w:pPr>
            <w:r>
              <w:rPr>
                <w:rFonts w:hint="eastAsia" w:ascii="宋体" w:hAnsi="宋体"/>
                <w:szCs w:val="21"/>
              </w:rPr>
              <w:t xml:space="preserve"> 备注事项同上</w:t>
            </w:r>
          </w:p>
          <w:p>
            <w:pPr>
              <w:pStyle w:val="10"/>
              <w:spacing w:line="320" w:lineRule="exact"/>
              <w:ind w:left="480" w:leftChars="200"/>
              <w:jc w:val="left"/>
              <w:rPr>
                <w:rFonts w:hint="eastAsia" w:ascii="宋体" w:hAnsi="宋体"/>
                <w:szCs w:val="21"/>
              </w:rPr>
            </w:pPr>
          </w:p>
          <w:p>
            <w:pPr>
              <w:pStyle w:val="10"/>
              <w:spacing w:line="320" w:lineRule="exact"/>
              <w:jc w:val="left"/>
              <w:rPr>
                <w:rFonts w:hint="eastAsia" w:ascii="宋体" w:hAnsi="宋体"/>
                <w:szCs w:val="21"/>
              </w:rPr>
            </w:pPr>
          </w:p>
          <w:p>
            <w:pPr>
              <w:pStyle w:val="10"/>
              <w:spacing w:line="320" w:lineRule="exact"/>
              <w:ind w:left="480" w:leftChars="200"/>
              <w:jc w:val="left"/>
              <w:rPr>
                <w:rFonts w:hint="eastAsia" w:ascii="宋体" w:hAnsi="宋体"/>
                <w:szCs w:val="21"/>
              </w:rPr>
            </w:pPr>
          </w:p>
        </w:tc>
      </w:tr>
    </w:tbl>
    <w:p>
      <w:pPr>
        <w:spacing w:line="400" w:lineRule="exact"/>
        <w:ind w:right="50" w:rightChars="21"/>
        <w:jc w:val="left"/>
        <w:rPr>
          <w:rFonts w:ascii="宋体" w:hAnsi="宋体"/>
          <w:szCs w:val="21"/>
        </w:rPr>
        <w:sectPr>
          <w:pgSz w:w="11906" w:h="16838"/>
          <w:pgMar w:top="1327" w:right="1389" w:bottom="1327" w:left="1389" w:header="851" w:footer="1134" w:gutter="0"/>
          <w:cols w:space="720" w:num="1"/>
          <w:docGrid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before="120" w:beforeLines="50" w:after="120" w:afterLines="50"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p>
      <w:pPr>
        <w:pStyle w:val="2"/>
        <w:ind w:firstLine="420"/>
        <w:jc w:val="right"/>
        <w:rPr>
          <w:rFonts w:hint="eastAsia" w:ascii="宋体" w:hAnsi="宋体" w:eastAsia="宋体" w:cs="宋体"/>
          <w:sz w:val="21"/>
          <w:szCs w:val="21"/>
          <w:lang w:eastAsia="zh-CN"/>
        </w:rPr>
      </w:pPr>
      <w:r>
        <w:rPr>
          <w:rFonts w:hint="eastAsia" w:ascii="宋体" w:hAnsi="宋体" w:eastAsia="宋体" w:cs="宋体"/>
          <w:bCs/>
          <w:iCs/>
          <w:sz w:val="21"/>
          <w:szCs w:val="21"/>
          <w:lang w:eastAsia="zh-CN"/>
        </w:rPr>
        <w:t xml:space="preserve"> 单位：万元（币种：□人民币  □其他________）</w:t>
      </w:r>
    </w:p>
    <w:tbl>
      <w:tblPr>
        <w:tblStyle w:val="7"/>
        <w:tblW w:w="14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3989"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1"/>
    </w:tbl>
    <w:p>
      <w:pPr>
        <w:jc w:val="center"/>
        <w:rPr>
          <w:rFonts w:hint="eastAsia" w:ascii="宋体" w:hAnsi="宋体" w:cs="宋体"/>
          <w:bCs/>
          <w:iCs/>
          <w:highlight w:val="yellow"/>
        </w:rPr>
      </w:pPr>
      <w:r>
        <w:rPr>
          <w:rFonts w:hint="eastAsia" w:hAnsi="宋体" w:cs="宋体"/>
          <w:bCs/>
          <w:iCs/>
        </w:rPr>
        <w:t xml:space="preserve">                                                                                           </w:t>
      </w:r>
    </w:p>
    <w:p>
      <w:pPr>
        <w:pStyle w:val="10"/>
        <w:rPr>
          <w:rFonts w:ascii="宋体"/>
          <w:strike/>
          <w:sz w:val="28"/>
          <w:szCs w:val="28"/>
        </w:rPr>
        <w:sectPr>
          <w:pgSz w:w="16838" w:h="11906" w:orient="landscape"/>
          <w:pgMar w:top="1474" w:right="1474" w:bottom="1474" w:left="1474" w:header="851" w:footer="1134" w:gutter="0"/>
          <w:cols w:space="720" w:num="1"/>
          <w:docGrid w:linePitch="312" w:charSpace="0"/>
        </w:sectPr>
      </w:pPr>
    </w:p>
    <w:p>
      <w:pPr>
        <w:pStyle w:val="10"/>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7"/>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10"/>
              <w:spacing w:line="520" w:lineRule="exact"/>
              <w:jc w:val="center"/>
              <w:rPr>
                <w:rFonts w:ascii="宋体"/>
                <w:szCs w:val="21"/>
              </w:rPr>
            </w:pPr>
          </w:p>
        </w:tc>
        <w:tc>
          <w:tcPr>
            <w:tcW w:w="1843"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10"/>
              <w:jc w:val="center"/>
              <w:rPr>
                <w:rFonts w:ascii="宋体"/>
                <w:szCs w:val="21"/>
              </w:rPr>
            </w:pPr>
            <w:r>
              <w:rPr>
                <w:rFonts w:hint="eastAsia" w:ascii="宋体" w:hAnsi="宋体"/>
                <w:szCs w:val="21"/>
              </w:rPr>
              <w:t>移动电话</w:t>
            </w:r>
          </w:p>
        </w:tc>
        <w:tc>
          <w:tcPr>
            <w:tcW w:w="3402" w:type="dxa"/>
            <w:noWrap w:val="0"/>
            <w:vAlign w:val="center"/>
          </w:tcPr>
          <w:p>
            <w:pPr>
              <w:pStyle w:val="10"/>
              <w:spacing w:line="520" w:lineRule="exact"/>
              <w:jc w:val="center"/>
              <w:rPr>
                <w:rFonts w:ascii="宋体"/>
                <w:szCs w:val="21"/>
              </w:rPr>
            </w:pPr>
          </w:p>
        </w:tc>
        <w:tc>
          <w:tcPr>
            <w:tcW w:w="1843" w:type="dxa"/>
            <w:noWrap w:val="0"/>
            <w:vAlign w:val="center"/>
          </w:tcPr>
          <w:p>
            <w:pPr>
              <w:pStyle w:val="10"/>
              <w:jc w:val="center"/>
              <w:rPr>
                <w:rFonts w:ascii="宋体"/>
                <w:szCs w:val="21"/>
              </w:rPr>
            </w:pPr>
            <w:r>
              <w:rPr>
                <w:rFonts w:hint="eastAsia" w:ascii="宋体" w:hAnsi="宋体"/>
                <w:szCs w:val="21"/>
              </w:rPr>
              <w:t>电子邮箱</w:t>
            </w:r>
          </w:p>
        </w:tc>
        <w:tc>
          <w:tcPr>
            <w:tcW w:w="2958"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hint="eastAsia"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rPr>
      </w:pPr>
    </w:p>
    <w:p>
      <w:pPr>
        <w:spacing w:line="360" w:lineRule="auto"/>
        <w:ind w:left="-480" w:leftChars="-200" w:right="-607"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12"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widowControl/>
        <w:spacing w:line="560" w:lineRule="exact"/>
        <w:jc w:val="left"/>
        <w:rPr>
          <w:rFonts w:hint="eastAsia" w:hAnsi="宋体" w:cs="宋体"/>
          <w:b/>
          <w:kern w:val="0"/>
          <w:sz w:val="36"/>
          <w:szCs w:val="36"/>
        </w:rPr>
      </w:pPr>
      <w:r>
        <w:rPr>
          <w:rFonts w:ascii="宋体" w:hAnsi="宋体"/>
          <w:sz w:val="28"/>
          <w:szCs w:val="28"/>
        </w:rPr>
        <w:br w:type="page"/>
      </w: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jc w:val="left"/>
        <w:rPr>
          <w:rFonts w:hAnsi="宋体" w:cs="宋体"/>
          <w:bCs/>
          <w:kern w:val="0"/>
          <w:sz w:val="24"/>
        </w:rPr>
      </w:pPr>
    </w:p>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spacing w:line="400" w:lineRule="exact"/>
        <w:ind w:right="600"/>
        <w:jc w:val="both"/>
        <w:rPr>
          <w:rFonts w:hint="eastAsia" w:hAnsi="宋体" w:cs="宋体"/>
          <w:bCs/>
          <w:kern w:val="0"/>
          <w:szCs w:val="21"/>
        </w:rPr>
      </w:pPr>
      <w:r>
        <w:rPr>
          <w:rFonts w:hint="eastAsia" w:hAnsi="宋体" w:cs="宋体"/>
          <w:bCs/>
          <w:kern w:val="0"/>
          <w:sz w:val="24"/>
        </w:rPr>
        <w:t xml:space="preserve">   </w:t>
      </w:r>
      <w:r>
        <w:rPr>
          <w:rFonts w:hint="eastAsia" w:hAnsi="宋体" w:cs="宋体"/>
          <w:bCs/>
          <w:kern w:val="0"/>
          <w:sz w:val="24"/>
          <w:lang w:val="en-US" w:eastAsia="zh-CN"/>
        </w:rPr>
        <w:t xml:space="preserve">                  </w:t>
      </w:r>
      <w:bookmarkStart w:id="2" w:name="_GoBack"/>
      <w:bookmarkEnd w:id="2"/>
      <w:r>
        <w:rPr>
          <w:rFonts w:hint="eastAsia" w:hAnsi="宋体" w:cs="宋体"/>
          <w:bCs/>
          <w:kern w:val="0"/>
          <w:sz w:val="24"/>
          <w:lang w:val="en-US" w:eastAsia="zh-CN"/>
        </w:rPr>
        <w:t xml:space="preserve">                         </w:t>
      </w:r>
      <w:r>
        <w:rPr>
          <w:rFonts w:hint="eastAsia" w:hAnsi="宋体" w:cs="宋体"/>
          <w:bCs/>
          <w:kern w:val="0"/>
          <w:sz w:val="24"/>
        </w:rPr>
        <w:t>年   月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8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3A912B17"/>
    <w:rsid w:val="258E73D0"/>
    <w:rsid w:val="341F3BA6"/>
    <w:rsid w:val="349103FA"/>
    <w:rsid w:val="3A912B17"/>
    <w:rsid w:val="4A686241"/>
    <w:rsid w:val="517A2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styleId="5">
    <w:name w:val="Body Text Indent 2"/>
    <w:basedOn w:val="1"/>
    <w:qFormat/>
    <w:uiPriority w:val="99"/>
    <w:pPr>
      <w:spacing w:after="120" w:line="480" w:lineRule="auto"/>
      <w:ind w:left="420" w:leftChars="200"/>
    </w:pPr>
    <w:rPr>
      <w:kern w:val="0"/>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3316</Words>
  <Characters>3836</Characters>
  <Lines>0</Lines>
  <Paragraphs>0</Paragraphs>
  <TotalTime>0</TotalTime>
  <ScaleCrop>false</ScaleCrop>
  <LinksUpToDate>false</LinksUpToDate>
  <CharactersWithSpaces>4599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2022-03-11T08:06:00Z</dcterms:created>
  <dc:creator>陈德元</dc:creator>
  <cp:lastModifiedBy>演示人</cp:lastModifiedBy>
  <dcterms:modified xsi:type="dcterms:W3CDTF">2022-07-25T06:43:40Z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D75CC2A3832D405985776AD716E6C491</vt:lpwstr>
  </property>
</Properties>
</file>