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jc w:val="center"/>
      </w:pPr>
      <w:bookmarkStart w:id="0" w:name="_Toc29179"/>
      <w:r>
        <w:rPr>
          <w:rFonts w:hint="eastAsia" w:ascii="宋体" w:hAnsi="宋体" w:eastAsia="宋体" w:cs="宋体"/>
        </w:rPr>
        <w:t>非公司企业法人备案提交材料规范</w:t>
      </w:r>
      <w:bookmarkEnd w:id="0"/>
    </w:p>
    <w:p>
      <w:pPr>
        <w:widowControl/>
        <w:overflowPunct w:val="0"/>
        <w:spacing w:line="440" w:lineRule="exact"/>
        <w:ind w:firstLine="480" w:firstLineChars="200"/>
        <w:rPr>
          <w:rFonts w:ascii="??" w:hAnsi="??"/>
          <w:sz w:val="24"/>
        </w:rPr>
      </w:pPr>
      <w:r>
        <w:rPr>
          <w:rFonts w:ascii="??" w:hAnsi="??"/>
          <w:sz w:val="24"/>
        </w:rPr>
        <w:t>1.《非公司企业法人登记（备案）申请书》。</w:t>
      </w:r>
    </w:p>
    <w:p>
      <w:pPr>
        <w:widowControl/>
        <w:overflowPunct w:val="0"/>
        <w:spacing w:line="440" w:lineRule="exact"/>
        <w:ind w:firstLine="480" w:firstLineChars="200"/>
        <w:rPr>
          <w:rFonts w:ascii="??" w:hAnsi="??"/>
          <w:sz w:val="24"/>
        </w:rPr>
      </w:pPr>
      <w:r>
        <w:rPr>
          <w:rFonts w:ascii="??" w:hAnsi="??"/>
          <w:sz w:val="24"/>
        </w:rPr>
        <w:t>2.备案事项涉及企业章程修改的，提交修改企业章程的决定。</w:t>
      </w:r>
    </w:p>
    <w:p>
      <w:pPr>
        <w:widowControl/>
        <w:overflowPunct w:val="0"/>
        <w:spacing w:line="440" w:lineRule="exact"/>
        <w:ind w:firstLine="480" w:firstLineChars="200"/>
        <w:rPr>
          <w:rFonts w:ascii="??" w:hAnsi="??"/>
          <w:sz w:val="24"/>
        </w:rPr>
      </w:pPr>
      <w:r>
        <w:rPr>
          <w:rFonts w:ascii="??" w:hAnsi="??"/>
          <w:sz w:val="24"/>
        </w:rPr>
        <w:t>3.备案事项证明文件。</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◆章程备案，提交修改后的企业章程或者章程修正案，企业章程或者章程修正案由出资人（主管部门）加盖公章。</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◆经营期限备案，提交出资人（主管部门）出具的更改经营期限的文件。</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◆更换登记联络员，填写《联络员信息表》，提交联络员的身份证明复印件（使用纸质材料办理登记的，在申请书中粘贴身份证复印件）。</w:t>
      </w:r>
    </w:p>
    <w:p>
      <w:pPr>
        <w:widowControl/>
        <w:overflowPunct w:val="0"/>
        <w:spacing w:line="440" w:lineRule="exact"/>
        <w:ind w:firstLine="480" w:firstLineChars="200"/>
        <w:rPr>
          <w:rFonts w:ascii="??" w:hAnsi="??"/>
          <w:sz w:val="24"/>
        </w:rPr>
      </w:pPr>
      <w:r>
        <w:rPr>
          <w:rFonts w:ascii="??" w:hAnsi="??"/>
          <w:sz w:val="24"/>
        </w:rPr>
        <w:t>4.法律、行政法规和国务院决定规定备案事项必须报经批准的，提交有关的批准文件或者许可证件复印件。</w:t>
      </w:r>
    </w:p>
    <w:p>
      <w:pPr>
        <w:pStyle w:val="8"/>
        <w:widowControl/>
        <w:overflowPunct w:val="0"/>
        <w:adjustRightInd w:val="0"/>
        <w:snapToGrid w:val="0"/>
        <w:spacing w:line="440" w:lineRule="exact"/>
        <w:ind w:firstLine="422" w:firstLineChars="200"/>
        <w:rPr>
          <w:rFonts w:ascii="??" w:hAnsi="??" w:cs="仿宋_GB2312"/>
          <w:szCs w:val="24"/>
        </w:rPr>
      </w:pPr>
      <w:r>
        <w:rPr>
          <w:rFonts w:ascii="??" w:hAnsi="??"/>
          <w:b/>
        </w:rPr>
        <w:t>注：</w:t>
      </w:r>
      <w:r>
        <w:rPr>
          <w:rFonts w:ascii="??" w:hAnsi="??" w:cs="仿宋_GB2312"/>
          <w:szCs w:val="24"/>
        </w:rPr>
        <w:t>1.依照《市场主体登记管理条例》登记的非公司企业法人申请备案适用本规范。</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2.非公司企业法人备案与非公司企业法人有关变更登记同时申请时，可一并提交有关材料。</w:t>
      </w:r>
    </w:p>
    <w:p>
      <w:pPr>
        <w:rPr>
          <w:rFonts w:hint="eastAsia" w:ascii="宋体" w:hAnsi="宋体"/>
          <w:b/>
          <w:sz w:val="44"/>
          <w:szCs w:val="44"/>
        </w:rPr>
      </w:pPr>
      <w:r>
        <w:rPr>
          <w:rFonts w:hint="eastAsia" w:ascii="宋体" w:hAnsi="宋体"/>
          <w:b/>
          <w:sz w:val="44"/>
          <w:szCs w:val="44"/>
        </w:rPr>
        <w:br w:type="page"/>
      </w:r>
    </w:p>
    <w:p>
      <w:pPr>
        <w:pStyle w:val="4"/>
        <w:spacing w:before="240" w:beforeLines="100" w:after="240" w:afterLines="10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W w:w="101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927"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1927"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927"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jc w:val="center"/>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0125" w:type="dxa"/>
            <w:gridSpan w:val="13"/>
            <w:tcBorders>
              <w:top w:val="single" w:color="auto" w:sz="6" w:space="0"/>
              <w:bottom w:val="single" w:color="auto" w:sz="6" w:space="0"/>
            </w:tcBorders>
            <w:noWrap w:val="0"/>
            <w:vAlign w:val="center"/>
          </w:tcPr>
          <w:p>
            <w:pPr>
              <w:autoSpaceDE w:val="0"/>
              <w:autoSpaceDN w:val="0"/>
              <w:adjustRightInd w:val="0"/>
              <w:ind w:right="360" w:rightChars="15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125" w:type="dxa"/>
            <w:gridSpan w:val="13"/>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pStyle w:val="5"/>
              <w:rPr>
                <w:rFonts w:hint="eastAsia"/>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jc w:val="center"/>
        </w:trPr>
        <w:tc>
          <w:tcPr>
            <w:tcW w:w="1927" w:type="dxa"/>
            <w:gridSpan w:val="2"/>
            <w:tcBorders>
              <w:top w:val="single" w:color="auto" w:sz="12" w:space="0"/>
              <w:right w:val="single" w:color="auto" w:sz="4" w:space="0"/>
            </w:tcBorders>
            <w:noWrap w:val="0"/>
            <w:vAlign w:val="center"/>
          </w:tcPr>
          <w:p>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0125" w:type="dxa"/>
            <w:gridSpan w:val="13"/>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1927" w:type="dxa"/>
            <w:gridSpan w:val="2"/>
            <w:tcBorders>
              <w:top w:val="single" w:color="auto" w:sz="12"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8"/>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927" w:type="dxa"/>
            <w:gridSpan w:val="2"/>
            <w:noWrap w:val="0"/>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8"/>
              <w:adjustRightInd w:val="0"/>
              <w:snapToGrid w:val="0"/>
              <w:spacing w:line="560" w:lineRule="exact"/>
              <w:jc w:val="center"/>
              <w:rPr>
                <w:rFonts w:ascii="宋体"/>
                <w:i/>
                <w:szCs w:val="21"/>
              </w:rPr>
            </w:pPr>
          </w:p>
        </w:tc>
        <w:tc>
          <w:tcPr>
            <w:tcW w:w="1546" w:type="dxa"/>
            <w:gridSpan w:val="5"/>
            <w:noWrap w:val="0"/>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927" w:type="dxa"/>
            <w:gridSpan w:val="2"/>
            <w:noWrap w:val="0"/>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560" w:lineRule="exact"/>
              <w:jc w:val="center"/>
              <w:rPr>
                <w:rFonts w:ascii="宋体"/>
                <w:szCs w:val="21"/>
              </w:rPr>
            </w:pPr>
          </w:p>
        </w:tc>
        <w:tc>
          <w:tcPr>
            <w:tcW w:w="1546" w:type="dxa"/>
            <w:gridSpan w:val="5"/>
            <w:noWrap w:val="0"/>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jc w:val="center"/>
        </w:trPr>
        <w:tc>
          <w:tcPr>
            <w:tcW w:w="10125" w:type="dxa"/>
            <w:gridSpan w:val="13"/>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jc w:val="center"/>
        </w:trPr>
        <w:tc>
          <w:tcPr>
            <w:tcW w:w="10125" w:type="dxa"/>
            <w:gridSpan w:val="13"/>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125" w:type="dxa"/>
            <w:gridSpan w:val="13"/>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1927" w:type="dxa"/>
            <w:gridSpan w:val="2"/>
            <w:tcBorders>
              <w:bottom w:val="single" w:color="auto" w:sz="6" w:space="0"/>
            </w:tcBorders>
            <w:noWrap w:val="0"/>
            <w:vAlign w:val="center"/>
          </w:tcPr>
          <w:p>
            <w:pPr>
              <w:autoSpaceDE w:val="0"/>
              <w:autoSpaceDN w:val="0"/>
              <w:adjustRightInd w:val="0"/>
              <w:spacing w:line="320" w:lineRule="exact"/>
              <w:ind w:firstLine="120" w:firstLineChars="50"/>
              <w:jc w:val="center"/>
              <w:rPr>
                <w:rFonts w:ascii="黑体" w:hAnsi="宋体" w:eastAsia="黑体"/>
                <w:b/>
                <w:bCs/>
                <w:szCs w:val="21"/>
              </w:rPr>
            </w:pPr>
          </w:p>
          <w:p>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927"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0125" w:type="dxa"/>
            <w:gridSpan w:val="13"/>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both"/>
              <w:rPr>
                <w:rFonts w:ascii="宋体"/>
                <w:bCs/>
                <w:szCs w:val="21"/>
              </w:rPr>
            </w:pPr>
          </w:p>
          <w:p>
            <w:pPr>
              <w:spacing w:before="120" w:beforeLines="50"/>
              <w:jc w:val="center"/>
              <w:rPr>
                <w:rFonts w:ascii="宋体" w:hAnsi="宋体"/>
                <w:szCs w:val="21"/>
              </w:rPr>
            </w:pPr>
          </w:p>
          <w:p>
            <w:pPr>
              <w:spacing w:before="120"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jc w:val="center"/>
        </w:trPr>
        <w:tc>
          <w:tcPr>
            <w:tcW w:w="10125" w:type="dxa"/>
            <w:gridSpan w:val="13"/>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80" w:firstLineChars="200"/>
              <w:jc w:val="left"/>
              <w:rPr>
                <w:rFonts w:hint="eastAsia"/>
              </w:rPr>
            </w:pPr>
          </w:p>
          <w:p>
            <w:pPr>
              <w:autoSpaceDE w:val="0"/>
              <w:autoSpaceDN w:val="0"/>
              <w:adjustRightInd w:val="0"/>
              <w:ind w:firstLine="48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pPr>
        <w:pStyle w:val="8"/>
        <w:spacing w:line="520" w:lineRule="exact"/>
        <w:rPr>
          <w:rFonts w:ascii="华文中宋" w:hAnsi="华文中宋"/>
          <w:sz w:val="28"/>
          <w:szCs w:val="28"/>
        </w:rPr>
      </w:pPr>
      <w:r>
        <w:rPr>
          <w:rFonts w:ascii="宋体" w:hAnsi="宋体"/>
          <w:sz w:val="28"/>
          <w:szCs w:val="28"/>
        </w:rPr>
        <w:br w:type="page"/>
      </w: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9" w:firstLineChars="204"/>
        <w:rPr>
          <w:rFonts w:hint="eastAsia" w:ascii="宋体" w:hAnsi="宋体"/>
        </w:rPr>
      </w:pPr>
      <w:r>
        <w:rPr>
          <w:rFonts w:hint="eastAsia" w:ascii="宋体" w:hAnsi="宋体"/>
        </w:rPr>
        <w:t>2、《联络员信息》未变更的不需重填。</w:t>
      </w:r>
    </w:p>
    <w:p>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1134" w:gutter="0"/>
          <w:cols w:space="720" w:num="1"/>
          <w:docGrid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5BF10EA8"/>
    <w:rsid w:val="2FFF5A38"/>
    <w:rsid w:val="39BE0F2B"/>
    <w:rsid w:val="48B06EFB"/>
    <w:rsid w:val="49B26F5B"/>
    <w:rsid w:val="59400E2C"/>
    <w:rsid w:val="5BF10EA8"/>
    <w:rsid w:val="6AAA5A26"/>
    <w:rsid w:val="6F2150D6"/>
    <w:rsid w:val="7A4D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1603</Words>
  <Characters>1674</Characters>
  <Lines>0</Lines>
  <Paragraphs>0</Paragraphs>
  <TotalTime>0</TotalTime>
  <ScaleCrop>false</ScaleCrop>
  <LinksUpToDate>false</LinksUpToDate>
  <CharactersWithSpaces>2018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演示人</cp:lastModifiedBy>
  <dcterms:modified xsi:type="dcterms:W3CDTF">2022-07-25T06:30:43Z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A17FD36A397F42BEA93A5207606E9705</vt:lpwstr>
  </property>
</Properties>
</file>